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731" w:rsidRPr="00507731" w:rsidRDefault="00507731" w:rsidP="0050773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507731">
        <w:rPr>
          <w:rFonts w:ascii="Times New Roman" w:hAnsi="Times New Roman" w:cs="Times New Roman"/>
          <w:b/>
          <w:sz w:val="28"/>
          <w:szCs w:val="28"/>
          <w:u w:val="single"/>
        </w:rPr>
        <w:t>Příloha č. 2 Specifikace Společných ploch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>Parcelní číslo – 6900/891</w:t>
      </w:r>
      <w:r w:rsidRPr="00507731">
        <w:rPr>
          <w:rFonts w:ascii="Times New Roman" w:hAnsi="Times New Roman" w:cs="Times New Roman"/>
          <w:sz w:val="24"/>
          <w:szCs w:val="24"/>
        </w:rPr>
        <w:tab/>
        <w:t>(katastrální území Přerov - 734713)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Číslo LV – 17934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Způsob využití / druh pozemku – ostatní dopravní plocha / ostatní plocha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Výměra pro využití dodavatelem cca – 100m².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>Parcelní číslo – 6900/891</w:t>
      </w:r>
      <w:r w:rsidRPr="00507731">
        <w:rPr>
          <w:rFonts w:ascii="Times New Roman" w:hAnsi="Times New Roman" w:cs="Times New Roman"/>
          <w:sz w:val="24"/>
          <w:szCs w:val="24"/>
        </w:rPr>
        <w:tab/>
        <w:t>(katastrální území Přerov - 734713)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Číslo LV – 17934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Způsob využití / druh pozemku – manipulační plocha / ostatní plocha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Výměra pro využití dodavatelem cca – 65m².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>Parcelní číslo – 990/8</w:t>
      </w:r>
      <w:r w:rsidRPr="00507731">
        <w:rPr>
          <w:rFonts w:ascii="Times New Roman" w:hAnsi="Times New Roman" w:cs="Times New Roman"/>
          <w:sz w:val="24"/>
          <w:szCs w:val="24"/>
        </w:rPr>
        <w:tab/>
      </w:r>
      <w:r w:rsidRPr="00507731">
        <w:rPr>
          <w:rFonts w:ascii="Times New Roman" w:hAnsi="Times New Roman" w:cs="Times New Roman"/>
          <w:sz w:val="24"/>
          <w:szCs w:val="24"/>
        </w:rPr>
        <w:tab/>
        <w:t>(katastrální území Bochoř – 606723)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Číslo LV – 1053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Způsob využití / druh pozemku – jiná plocha / ostatní plocha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Výměra pro využití dodavatelem cca – 11m².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>Parcelní číslo – 990/7</w:t>
      </w:r>
      <w:r w:rsidRPr="00507731">
        <w:rPr>
          <w:rFonts w:ascii="Times New Roman" w:hAnsi="Times New Roman" w:cs="Times New Roman"/>
          <w:sz w:val="24"/>
          <w:szCs w:val="24"/>
        </w:rPr>
        <w:tab/>
      </w:r>
      <w:r w:rsidRPr="00507731">
        <w:rPr>
          <w:rFonts w:ascii="Times New Roman" w:hAnsi="Times New Roman" w:cs="Times New Roman"/>
          <w:sz w:val="24"/>
          <w:szCs w:val="24"/>
        </w:rPr>
        <w:tab/>
        <w:t>(katastrální území Bochoř – 606723)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Číslo LV – 1053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Způsob využití / druh pozemku – jiná plocha / ostatní plocha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Výměra pro využití dodavatelem cca – 40m².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>Parcelní číslo – 990/6</w:t>
      </w:r>
      <w:r w:rsidRPr="00507731">
        <w:rPr>
          <w:rFonts w:ascii="Times New Roman" w:hAnsi="Times New Roman" w:cs="Times New Roman"/>
          <w:sz w:val="24"/>
          <w:szCs w:val="24"/>
        </w:rPr>
        <w:tab/>
      </w:r>
      <w:r w:rsidRPr="00507731">
        <w:rPr>
          <w:rFonts w:ascii="Times New Roman" w:hAnsi="Times New Roman" w:cs="Times New Roman"/>
          <w:sz w:val="24"/>
          <w:szCs w:val="24"/>
        </w:rPr>
        <w:tab/>
        <w:t>(katastrální území Bochoř – 606723)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Číslo LV – 1053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Způsob využití / druh pozemku – jiná plocha / ostatní plocha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Výměra pro využití dodavatelem cca – 14m².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>Parcelní číslo – 990/197</w:t>
      </w:r>
      <w:r w:rsidRPr="00507731">
        <w:rPr>
          <w:rFonts w:ascii="Times New Roman" w:hAnsi="Times New Roman" w:cs="Times New Roman"/>
          <w:sz w:val="24"/>
          <w:szCs w:val="24"/>
        </w:rPr>
        <w:tab/>
      </w:r>
      <w:r w:rsidRPr="00507731">
        <w:rPr>
          <w:rFonts w:ascii="Times New Roman" w:hAnsi="Times New Roman" w:cs="Times New Roman"/>
          <w:sz w:val="24"/>
          <w:szCs w:val="24"/>
        </w:rPr>
        <w:tab/>
        <w:t>(katastrální území Bochoř – 606723)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Číslo LV – 1053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Způsob využití / druh pozemku – zeleň / ostatní plocha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Výměra pro využití dodavatelem cca – 240m².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>Parcelní číslo – 990/78</w:t>
      </w:r>
      <w:r w:rsidRPr="00507731">
        <w:rPr>
          <w:rFonts w:ascii="Times New Roman" w:hAnsi="Times New Roman" w:cs="Times New Roman"/>
          <w:sz w:val="24"/>
          <w:szCs w:val="24"/>
        </w:rPr>
        <w:tab/>
      </w:r>
      <w:r w:rsidRPr="00507731">
        <w:rPr>
          <w:rFonts w:ascii="Times New Roman" w:hAnsi="Times New Roman" w:cs="Times New Roman"/>
          <w:sz w:val="24"/>
          <w:szCs w:val="24"/>
        </w:rPr>
        <w:tab/>
        <w:t>(katastrální území Bochoř – 606723)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Číslo LV – 1053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Způsob využití / druh pozemku – ostatní komunikace / ostatní plocha</w:t>
      </w:r>
    </w:p>
    <w:p w:rsidR="00507731" w:rsidRPr="00507731" w:rsidRDefault="00507731" w:rsidP="0050773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07731">
        <w:rPr>
          <w:rFonts w:ascii="Times New Roman" w:hAnsi="Times New Roman" w:cs="Times New Roman"/>
          <w:sz w:val="24"/>
          <w:szCs w:val="24"/>
        </w:rPr>
        <w:tab/>
        <w:t>Výměra pro využití dodavatelem cca – 4050m².</w:t>
      </w:r>
    </w:p>
    <w:p w:rsidR="00507731" w:rsidRDefault="00507731" w:rsidP="00507731">
      <w:pPr>
        <w:spacing w:after="0"/>
      </w:pPr>
    </w:p>
    <w:p w:rsidR="00507731" w:rsidRDefault="00507731" w:rsidP="00507731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1A461D45" wp14:editId="0EDD9EA3">
            <wp:extent cx="5760720" cy="4320540"/>
            <wp:effectExtent l="0" t="0" r="0" b="3810"/>
            <wp:docPr id="2" name="Obrázek 2" descr="C:\Users\michal.krejcirik\AppData\Local\Microsoft\Windows\Temporary Internet Files\Content.Word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.krejcirik\AppData\Local\Microsoft\Windows\Temporary Internet Files\Content.Word\IMG_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731" w:rsidRDefault="00507731" w:rsidP="00507731">
      <w:pPr>
        <w:spacing w:after="0"/>
      </w:pPr>
    </w:p>
    <w:p w:rsidR="00507731" w:rsidRDefault="00507731" w:rsidP="00507731">
      <w:pPr>
        <w:spacing w:after="0"/>
      </w:pPr>
      <w:r>
        <w:rPr>
          <w:noProof/>
          <w:lang w:eastAsia="cs-CZ"/>
        </w:rPr>
        <w:drawing>
          <wp:inline distT="0" distB="0" distL="0" distR="0" wp14:anchorId="671B7A07" wp14:editId="24253BD5">
            <wp:extent cx="5760720" cy="4320540"/>
            <wp:effectExtent l="0" t="0" r="0" b="3810"/>
            <wp:docPr id="3" name="Obrázek 3" descr="C:\Users\michal.krejcirik\AppData\Local\Microsoft\Windows\Temporary Internet Files\Content.Word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.krejcirik\AppData\Local\Microsoft\Windows\Temporary Internet Files\Content.Word\IMG_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731" w:rsidRDefault="00507731" w:rsidP="00507731">
      <w:pPr>
        <w:spacing w:after="0"/>
      </w:pPr>
    </w:p>
    <w:p w:rsidR="00507731" w:rsidRDefault="00507731" w:rsidP="00507731">
      <w:pPr>
        <w:spacing w:after="0"/>
      </w:pPr>
      <w:r>
        <w:rPr>
          <w:noProof/>
          <w:lang w:eastAsia="cs-CZ"/>
        </w:rPr>
        <w:drawing>
          <wp:inline distT="0" distB="0" distL="0" distR="0" wp14:anchorId="43751353" wp14:editId="7D7332C9">
            <wp:extent cx="5760720" cy="4320540"/>
            <wp:effectExtent l="0" t="0" r="0" b="3810"/>
            <wp:docPr id="4" name="Obrázek 4" descr="C:\Users\michal.krejcirik\AppData\Local\Microsoft\Windows\Temporary Internet Files\Content.Word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chal.krejcirik\AppData\Local\Microsoft\Windows\Temporary Internet Files\Content.Word\IMG_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AC9" w:rsidRDefault="00507731" w:rsidP="00507731">
      <w:pPr>
        <w:spacing w:after="0"/>
      </w:pPr>
      <w:r>
        <w:rPr>
          <w:noProof/>
          <w:lang w:eastAsia="cs-CZ"/>
        </w:rPr>
        <w:drawing>
          <wp:inline distT="0" distB="0" distL="0" distR="0" wp14:anchorId="47704ED7" wp14:editId="3A8D77D4">
            <wp:extent cx="5760720" cy="4320540"/>
            <wp:effectExtent l="0" t="0" r="0" b="3810"/>
            <wp:docPr id="5" name="Obrázek 5" descr="C:\Users\michal.krejcirik\AppData\Local\Microsoft\Windows\Temporary Internet Files\Content.Word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chal.krejcirik\AppData\Local\Microsoft\Windows\Temporary Internet Files\Content.Word\IMG_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A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31"/>
    <w:rsid w:val="00261AC9"/>
    <w:rsid w:val="00507731"/>
    <w:rsid w:val="0093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D8EDA0-E393-4636-A4DE-52627C22D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0773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198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Melicharová Henrieta</dc:creator>
  <cp:keywords/>
  <dc:description/>
  <cp:lastModifiedBy>Krejčiřík Michal</cp:lastModifiedBy>
  <cp:revision>2</cp:revision>
  <dcterms:created xsi:type="dcterms:W3CDTF">2019-08-26T12:07:00Z</dcterms:created>
  <dcterms:modified xsi:type="dcterms:W3CDTF">2019-08-26T12:07:00Z</dcterms:modified>
</cp:coreProperties>
</file>