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E5" w:rsidRDefault="000407BD" w:rsidP="000407BD">
      <w:pPr>
        <w:pStyle w:val="Nadpis1"/>
        <w:jc w:val="center"/>
        <w:rPr>
          <w:lang w:val="ru-RU"/>
        </w:rPr>
      </w:pPr>
      <w:r>
        <w:rPr>
          <w:lang w:val="ru-RU"/>
        </w:rPr>
        <w:t xml:space="preserve">Требования по обеспечению </w:t>
      </w:r>
      <w:r w:rsidR="00000A41">
        <w:rPr>
          <w:lang w:val="ru-RU"/>
        </w:rPr>
        <w:t xml:space="preserve">государственной </w:t>
      </w:r>
      <w:r>
        <w:rPr>
          <w:lang w:val="ru-RU"/>
        </w:rPr>
        <w:t>проверки качества</w:t>
      </w:r>
    </w:p>
    <w:p w:rsidR="000407BD" w:rsidRDefault="000407BD" w:rsidP="000407BD">
      <w:pPr>
        <w:rPr>
          <w:lang w:val="ru-RU"/>
        </w:rPr>
      </w:pPr>
    </w:p>
    <w:p w:rsidR="000407BD" w:rsidRPr="00E34E3A" w:rsidRDefault="000407BD" w:rsidP="003B5959">
      <w:pPr>
        <w:pStyle w:val="Bezmezer"/>
        <w:jc w:val="center"/>
        <w:rPr>
          <w:lang w:val="ru-RU"/>
        </w:rPr>
      </w:pPr>
      <w:r w:rsidRPr="00ED3756">
        <w:rPr>
          <w:b/>
          <w:lang w:val="ru-RU"/>
        </w:rPr>
        <w:t>1. Объем государственной проверки качества</w:t>
      </w:r>
    </w:p>
    <w:p w:rsidR="000407BD" w:rsidRDefault="000407BD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 w:rsidRPr="00304F44">
        <w:rPr>
          <w:lang w:val="ru-RU"/>
        </w:rPr>
        <w:t>Стороны договорились, что при исполнении данного договора будет применяться государственная проверка качества в  соотв</w:t>
      </w:r>
      <w:r w:rsidR="004E5B04">
        <w:rPr>
          <w:lang w:val="ru-RU"/>
        </w:rPr>
        <w:t>етствии  с законом № 309/2000 Сб</w:t>
      </w:r>
      <w:r>
        <w:rPr>
          <w:lang w:val="ru-RU"/>
        </w:rPr>
        <w:t>. "Об</w:t>
      </w:r>
      <w:r>
        <w:t> </w:t>
      </w:r>
      <w:r w:rsidRPr="00304F44">
        <w:rPr>
          <w:lang w:val="ru-RU"/>
        </w:rPr>
        <w:t>оборонной стандартизации, каталогизации, государственной проверке качества изделий и услуг, предназначенных для обес</w:t>
      </w:r>
      <w:r>
        <w:rPr>
          <w:lang w:val="ru-RU"/>
        </w:rPr>
        <w:t>печения защиты государства и</w:t>
      </w:r>
      <w:r>
        <w:t> </w:t>
      </w:r>
      <w:r>
        <w:rPr>
          <w:lang w:val="ru-RU"/>
        </w:rPr>
        <w:t>об</w:t>
      </w:r>
      <w:r>
        <w:t> </w:t>
      </w:r>
      <w:r w:rsidRPr="00304F44">
        <w:rPr>
          <w:lang w:val="ru-RU"/>
        </w:rPr>
        <w:t>изменении закона о предприниматель</w:t>
      </w:r>
      <w:r w:rsidR="00FF260F">
        <w:rPr>
          <w:lang w:val="ru-RU"/>
        </w:rPr>
        <w:t>стве" в</w:t>
      </w:r>
      <w:r>
        <w:rPr>
          <w:lang w:val="ru-RU"/>
        </w:rPr>
        <w:t xml:space="preserve"> редакции</w:t>
      </w:r>
      <w:r w:rsidR="00FF260F">
        <w:rPr>
          <w:lang w:val="ru-RU"/>
        </w:rPr>
        <w:t xml:space="preserve"> с поправками</w:t>
      </w:r>
      <w:r>
        <w:rPr>
          <w:lang w:val="ru-RU"/>
        </w:rPr>
        <w:t xml:space="preserve"> </w:t>
      </w:r>
      <w:r w:rsidR="00FF260F">
        <w:rPr>
          <w:lang w:val="ru-RU"/>
        </w:rPr>
        <w:t>(в дальнейшем "закон").</w:t>
      </w:r>
    </w:p>
    <w:p w:rsidR="004F7923" w:rsidRDefault="004F7923" w:rsidP="004F7923">
      <w:pPr>
        <w:pStyle w:val="Odstavecseseznamem"/>
        <w:rPr>
          <w:lang w:val="ru-RU"/>
        </w:rPr>
      </w:pPr>
    </w:p>
    <w:p w:rsidR="00185B25" w:rsidRDefault="0061330B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Стороны принимают к сведению, что в случае производства/</w:t>
      </w:r>
      <w:r w:rsidR="008852C2">
        <w:rPr>
          <w:lang w:val="ru-RU"/>
        </w:rPr>
        <w:t>предоставления</w:t>
      </w:r>
      <w:r>
        <w:rPr>
          <w:lang w:val="ru-RU"/>
        </w:rPr>
        <w:t xml:space="preserve"> услуг за границей в соответ</w:t>
      </w:r>
      <w:r w:rsidR="00557EC1">
        <w:rPr>
          <w:lang w:val="ru-RU"/>
        </w:rPr>
        <w:t xml:space="preserve">ствии с </w:t>
      </w:r>
      <w:r w:rsidR="004E5B04">
        <w:rPr>
          <w:lang w:val="ru-RU"/>
        </w:rPr>
        <w:t>§</w:t>
      </w:r>
      <w:r w:rsidR="00557EC1">
        <w:rPr>
          <w:lang w:val="ru-RU"/>
        </w:rPr>
        <w:t xml:space="preserve"> </w:t>
      </w:r>
      <w:r>
        <w:rPr>
          <w:lang w:val="ru-RU"/>
        </w:rPr>
        <w:t>19 абз.</w:t>
      </w:r>
      <w:r w:rsidR="00557EC1">
        <w:rPr>
          <w:lang w:val="ru-RU"/>
        </w:rPr>
        <w:t xml:space="preserve"> </w:t>
      </w:r>
      <w:r>
        <w:rPr>
          <w:lang w:val="ru-RU"/>
        </w:rPr>
        <w:t>2 закона Управление по контролю качеств</w:t>
      </w:r>
      <w:r w:rsidR="00044968">
        <w:rPr>
          <w:lang w:val="ru-RU"/>
        </w:rPr>
        <w:t>а</w:t>
      </w:r>
      <w:r>
        <w:rPr>
          <w:lang w:val="ru-RU"/>
        </w:rPr>
        <w:t xml:space="preserve"> запросит государственную проверку качества в аналогичном ведомстве или органе</w:t>
      </w:r>
      <w:r w:rsidR="00185B25">
        <w:rPr>
          <w:lang w:val="ru-RU"/>
        </w:rPr>
        <w:t xml:space="preserve"> (</w:t>
      </w:r>
      <w:r w:rsidR="00185B25">
        <w:rPr>
          <w:lang w:val="en-GB"/>
        </w:rPr>
        <w:t>Government</w:t>
      </w:r>
      <w:r w:rsidR="00185B25" w:rsidRPr="00185B25">
        <w:rPr>
          <w:lang w:val="ru-RU"/>
        </w:rPr>
        <w:t xml:space="preserve"> </w:t>
      </w:r>
      <w:r w:rsidR="00185B25">
        <w:rPr>
          <w:lang w:val="en-GB"/>
        </w:rPr>
        <w:t>Quality</w:t>
      </w:r>
      <w:r w:rsidR="00185B25" w:rsidRPr="00185B25">
        <w:rPr>
          <w:lang w:val="ru-RU"/>
        </w:rPr>
        <w:t xml:space="preserve"> </w:t>
      </w:r>
      <w:r w:rsidR="00185B25">
        <w:rPr>
          <w:lang w:val="en-GB"/>
        </w:rPr>
        <w:t>Assurance</w:t>
      </w:r>
      <w:r w:rsidR="00185B25" w:rsidRPr="00185B25">
        <w:rPr>
          <w:lang w:val="ru-RU"/>
        </w:rPr>
        <w:t xml:space="preserve"> </w:t>
      </w:r>
      <w:r w:rsidR="00185B25">
        <w:rPr>
          <w:lang w:val="en-GB"/>
        </w:rPr>
        <w:t>Representative</w:t>
      </w:r>
      <w:r w:rsidR="00185B25" w:rsidRPr="00185B25">
        <w:rPr>
          <w:lang w:val="ru-RU"/>
        </w:rPr>
        <w:t xml:space="preserve">) </w:t>
      </w:r>
      <w:r>
        <w:rPr>
          <w:lang w:val="ru-RU"/>
        </w:rPr>
        <w:t xml:space="preserve">государства, где производится изделие/ </w:t>
      </w:r>
      <w:r w:rsidR="008852C2">
        <w:rPr>
          <w:lang w:val="ru-RU"/>
        </w:rPr>
        <w:t>предоставляются</w:t>
      </w:r>
      <w:r>
        <w:rPr>
          <w:lang w:val="ru-RU"/>
        </w:rPr>
        <w:t xml:space="preserve"> услуг</w:t>
      </w:r>
      <w:r w:rsidR="008852C2">
        <w:rPr>
          <w:lang w:val="ru-RU"/>
        </w:rPr>
        <w:t>и</w:t>
      </w:r>
      <w:r>
        <w:rPr>
          <w:lang w:val="ru-RU"/>
        </w:rPr>
        <w:t xml:space="preserve"> </w:t>
      </w:r>
      <w:r w:rsidR="00185B25">
        <w:rPr>
          <w:lang w:val="ru-RU"/>
        </w:rPr>
        <w:t>(в дальнейшем "</w:t>
      </w:r>
      <w:r w:rsidR="007B6EA7">
        <w:rPr>
          <w:lang w:val="ru-RU"/>
        </w:rPr>
        <w:t>иностранный</w:t>
      </w:r>
      <w:r w:rsidR="00185B25">
        <w:rPr>
          <w:lang w:val="ru-RU"/>
        </w:rPr>
        <w:t xml:space="preserve"> </w:t>
      </w:r>
      <w:r w:rsidR="007B6EA7">
        <w:rPr>
          <w:lang w:val="ru-RU"/>
        </w:rPr>
        <w:t>орган</w:t>
      </w:r>
      <w:r>
        <w:rPr>
          <w:lang w:val="ru-RU"/>
        </w:rPr>
        <w:t>")</w:t>
      </w:r>
      <w:r w:rsidR="00185B25">
        <w:rPr>
          <w:lang w:val="ru-RU"/>
        </w:rPr>
        <w:t xml:space="preserve">. В данном случае </w:t>
      </w:r>
      <w:r w:rsidR="00E34E3A">
        <w:rPr>
          <w:lang w:val="ru-RU"/>
        </w:rPr>
        <w:t>исполнитель</w:t>
      </w:r>
      <w:r w:rsidR="00185B25">
        <w:rPr>
          <w:lang w:val="ru-RU"/>
        </w:rPr>
        <w:t xml:space="preserve"> незамедлительно передаст Управлению </w:t>
      </w:r>
      <w:r w:rsidR="004E5B04">
        <w:rPr>
          <w:lang w:val="ru-RU"/>
        </w:rPr>
        <w:t>договор</w:t>
      </w:r>
      <w:r w:rsidR="00185B25">
        <w:rPr>
          <w:lang w:val="ru-RU"/>
        </w:rPr>
        <w:t xml:space="preserve"> с </w:t>
      </w:r>
      <w:r w:rsidR="007B6EA7">
        <w:rPr>
          <w:lang w:val="ru-RU"/>
        </w:rPr>
        <w:t>иностранным</w:t>
      </w:r>
      <w:r w:rsidR="00185B25">
        <w:rPr>
          <w:lang w:val="ru-RU"/>
        </w:rPr>
        <w:t xml:space="preserve"> производителем/</w:t>
      </w:r>
      <w:r w:rsidR="008852C2">
        <w:rPr>
          <w:lang w:val="ru-RU"/>
        </w:rPr>
        <w:t xml:space="preserve"> исполнителем</w:t>
      </w:r>
      <w:r w:rsidR="00185B25">
        <w:rPr>
          <w:lang w:val="ru-RU"/>
        </w:rPr>
        <w:t xml:space="preserve"> услуги и документацию на изделие/услугу, которую одобрил получатель, на английском языке или на языке, используемом в стране производителя изделия/ </w:t>
      </w:r>
      <w:r w:rsidR="008852C2">
        <w:rPr>
          <w:lang w:val="ru-RU"/>
        </w:rPr>
        <w:t>исполнителя</w:t>
      </w:r>
      <w:r w:rsidR="00185B25">
        <w:rPr>
          <w:lang w:val="ru-RU"/>
        </w:rPr>
        <w:t xml:space="preserve"> услуги.</w:t>
      </w:r>
    </w:p>
    <w:p w:rsidR="004F7923" w:rsidRDefault="004F7923" w:rsidP="004F7923">
      <w:pPr>
        <w:pStyle w:val="Odstavecseseznamem"/>
        <w:rPr>
          <w:lang w:val="ru-RU"/>
        </w:rPr>
      </w:pPr>
    </w:p>
    <w:p w:rsidR="00FF260F" w:rsidRDefault="00185B25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 Государственная проверка качества осуществляется:</w:t>
      </w:r>
    </w:p>
    <w:p w:rsidR="00185B25" w:rsidRDefault="00185B25" w:rsidP="003B5959">
      <w:pPr>
        <w:pStyle w:val="Odstavecseseznamem"/>
        <w:numPr>
          <w:ilvl w:val="0"/>
          <w:numId w:val="3"/>
        </w:numPr>
        <w:spacing w:line="240" w:lineRule="auto"/>
        <w:rPr>
          <w:lang w:val="ru-RU"/>
        </w:rPr>
      </w:pPr>
      <w:r>
        <w:rPr>
          <w:lang w:val="ru-RU"/>
        </w:rPr>
        <w:t xml:space="preserve">представителем Управления (назначенный </w:t>
      </w:r>
      <w:r w:rsidR="004E5B04">
        <w:rPr>
          <w:lang w:val="ru-RU"/>
        </w:rPr>
        <w:t xml:space="preserve">работник Управления) на месте </w:t>
      </w:r>
      <w:r w:rsidR="00E34E3A">
        <w:rPr>
          <w:lang w:val="ru-RU"/>
        </w:rPr>
        <w:t>исполнителя</w:t>
      </w:r>
      <w:r>
        <w:rPr>
          <w:lang w:val="ru-RU"/>
        </w:rPr>
        <w:t xml:space="preserve">, который производит изделие/ </w:t>
      </w:r>
      <w:r w:rsidR="008852C2">
        <w:rPr>
          <w:lang w:val="ru-RU"/>
        </w:rPr>
        <w:t>предоставляет</w:t>
      </w:r>
      <w:r>
        <w:rPr>
          <w:lang w:val="ru-RU"/>
        </w:rPr>
        <w:t xml:space="preserve"> услугу на территории Чешской </w:t>
      </w:r>
      <w:r w:rsidR="00044968">
        <w:rPr>
          <w:lang w:val="ru-RU"/>
        </w:rPr>
        <w:t>Республики</w:t>
      </w:r>
      <w:r w:rsidR="00F45C18" w:rsidRPr="00F45C18">
        <w:rPr>
          <w:lang w:val="ru-RU"/>
        </w:rPr>
        <w:t>;</w:t>
      </w:r>
    </w:p>
    <w:p w:rsidR="00185B25" w:rsidRDefault="00557EC1" w:rsidP="003B5959">
      <w:pPr>
        <w:pStyle w:val="Odstavecseseznamem"/>
        <w:numPr>
          <w:ilvl w:val="0"/>
          <w:numId w:val="3"/>
        </w:numPr>
        <w:spacing w:line="240" w:lineRule="auto"/>
        <w:rPr>
          <w:lang w:val="ru-RU"/>
        </w:rPr>
      </w:pPr>
      <w:r>
        <w:rPr>
          <w:lang w:val="ru-RU"/>
        </w:rPr>
        <w:t>представителем</w:t>
      </w:r>
      <w:r w:rsidR="007B6EA7">
        <w:rPr>
          <w:lang w:val="ru-RU"/>
        </w:rPr>
        <w:t xml:space="preserve"> </w:t>
      </w:r>
      <w:r w:rsidR="00ED3756">
        <w:rPr>
          <w:lang w:val="ru-RU"/>
        </w:rPr>
        <w:t>иностранного</w:t>
      </w:r>
      <w:r w:rsidR="007B6EA7">
        <w:rPr>
          <w:lang w:val="ru-RU"/>
        </w:rPr>
        <w:t xml:space="preserve"> органа</w:t>
      </w:r>
      <w:r>
        <w:rPr>
          <w:lang w:val="ru-RU"/>
        </w:rPr>
        <w:t xml:space="preserve"> - на месте </w:t>
      </w:r>
      <w:r w:rsidR="00E34E3A">
        <w:rPr>
          <w:lang w:val="ru-RU"/>
        </w:rPr>
        <w:t>исполнителя</w:t>
      </w:r>
      <w:r>
        <w:rPr>
          <w:lang w:val="ru-RU"/>
        </w:rPr>
        <w:t xml:space="preserve">, который производит изделие/ </w:t>
      </w:r>
      <w:r w:rsidR="008852C2">
        <w:rPr>
          <w:lang w:val="ru-RU"/>
        </w:rPr>
        <w:t>предоставляет</w:t>
      </w:r>
      <w:r>
        <w:rPr>
          <w:lang w:val="ru-RU"/>
        </w:rPr>
        <w:t xml:space="preserve"> услугу за границей.</w:t>
      </w:r>
    </w:p>
    <w:p w:rsidR="004F7923" w:rsidRPr="00185B25" w:rsidRDefault="004F7923" w:rsidP="004F7923">
      <w:pPr>
        <w:pStyle w:val="Odstavecseseznamem"/>
        <w:ind w:left="1440"/>
        <w:rPr>
          <w:lang w:val="ru-RU"/>
        </w:rPr>
      </w:pPr>
    </w:p>
    <w:p w:rsidR="003F6514" w:rsidRPr="003F6514" w:rsidRDefault="00557EC1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Государственная проверка качества не избавл</w:t>
      </w:r>
      <w:r w:rsidR="004E5B04">
        <w:rPr>
          <w:lang w:val="ru-RU"/>
        </w:rPr>
        <w:t>я</w:t>
      </w:r>
      <w:r>
        <w:rPr>
          <w:lang w:val="ru-RU"/>
        </w:rPr>
        <w:t xml:space="preserve">ет </w:t>
      </w:r>
      <w:r w:rsidR="00E34E3A">
        <w:rPr>
          <w:lang w:val="ru-RU"/>
        </w:rPr>
        <w:t>исполнителя</w:t>
      </w:r>
      <w:r>
        <w:rPr>
          <w:lang w:val="ru-RU"/>
        </w:rPr>
        <w:t xml:space="preserve"> от ответственности за дефекты изделия/</w:t>
      </w:r>
      <w:r w:rsidR="004E5B04">
        <w:rPr>
          <w:lang w:val="ru-RU"/>
        </w:rPr>
        <w:t xml:space="preserve"> услуги</w:t>
      </w:r>
      <w:r>
        <w:rPr>
          <w:lang w:val="ru-RU"/>
        </w:rPr>
        <w:t>.</w:t>
      </w:r>
    </w:p>
    <w:p w:rsidR="004F7923" w:rsidRDefault="004F7923" w:rsidP="004F7923">
      <w:pPr>
        <w:pStyle w:val="Odstavecseseznamem"/>
        <w:rPr>
          <w:lang w:val="ru-RU"/>
        </w:rPr>
      </w:pPr>
    </w:p>
    <w:p w:rsidR="00557EC1" w:rsidRDefault="00557EC1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В рамках государственной проверки качества будут проведены:</w:t>
      </w:r>
    </w:p>
    <w:p w:rsidR="00557EC1" w:rsidRDefault="00E34E3A" w:rsidP="003B5959">
      <w:pPr>
        <w:pStyle w:val="Odstavecseseznamem"/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t>окончательная</w:t>
      </w:r>
      <w:r w:rsidR="00557EC1">
        <w:rPr>
          <w:lang w:val="ru-RU"/>
        </w:rPr>
        <w:t xml:space="preserve"> проверка в соответствии с </w:t>
      </w:r>
      <w:r w:rsidR="004E5B04">
        <w:rPr>
          <w:lang w:val="ru-RU"/>
        </w:rPr>
        <w:t>§</w:t>
      </w:r>
      <w:r w:rsidR="00557EC1">
        <w:rPr>
          <w:lang w:val="ru-RU"/>
        </w:rPr>
        <w:t xml:space="preserve"> 27 закона</w:t>
      </w:r>
    </w:p>
    <w:p w:rsidR="00557EC1" w:rsidRDefault="00557EC1" w:rsidP="003B5959">
      <w:pPr>
        <w:pStyle w:val="Odstavecseseznamem"/>
        <w:spacing w:line="240" w:lineRule="auto"/>
        <w:ind w:left="1440"/>
        <w:rPr>
          <w:lang w:val="ru-RU"/>
        </w:rPr>
      </w:pPr>
      <w:r>
        <w:rPr>
          <w:lang w:val="ru-RU"/>
        </w:rPr>
        <w:t>или</w:t>
      </w:r>
    </w:p>
    <w:p w:rsidR="00557EC1" w:rsidRDefault="004E5B04" w:rsidP="003B5959">
      <w:pPr>
        <w:pStyle w:val="Odstavecseseznamem"/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t>специализированный</w:t>
      </w:r>
      <w:r w:rsidR="00557EC1">
        <w:rPr>
          <w:lang w:val="ru-RU"/>
        </w:rPr>
        <w:t xml:space="preserve"> надзор и </w:t>
      </w:r>
      <w:r w:rsidR="00E34E3A">
        <w:rPr>
          <w:lang w:val="ru-RU"/>
        </w:rPr>
        <w:t>окончательная</w:t>
      </w:r>
      <w:r w:rsidR="00557EC1">
        <w:rPr>
          <w:lang w:val="ru-RU"/>
        </w:rPr>
        <w:t xml:space="preserve"> проверка в соответствии с </w:t>
      </w:r>
      <w:r>
        <w:rPr>
          <w:lang w:val="ru-RU"/>
        </w:rPr>
        <w:t>§</w:t>
      </w:r>
      <w:r w:rsidR="00557EC1">
        <w:rPr>
          <w:lang w:val="ru-RU"/>
        </w:rPr>
        <w:t xml:space="preserve"> 24 и </w:t>
      </w:r>
      <w:r>
        <w:rPr>
          <w:lang w:val="ru-RU"/>
        </w:rPr>
        <w:t>§</w:t>
      </w:r>
      <w:r w:rsidR="00557EC1">
        <w:rPr>
          <w:lang w:val="ru-RU"/>
        </w:rPr>
        <w:t xml:space="preserve"> 27 закона.</w:t>
      </w:r>
    </w:p>
    <w:p w:rsidR="004F7923" w:rsidRDefault="004F7923" w:rsidP="004F7923">
      <w:pPr>
        <w:pStyle w:val="Odstavecseseznamem"/>
        <w:ind w:left="1440"/>
        <w:rPr>
          <w:lang w:val="ru-RU"/>
        </w:rPr>
      </w:pPr>
    </w:p>
    <w:p w:rsidR="004F7923" w:rsidRPr="003F6514" w:rsidRDefault="00E34E3A" w:rsidP="00656E4B">
      <w:pPr>
        <w:pStyle w:val="Odstavecseseznamem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Исполнитель</w:t>
      </w:r>
      <w:r w:rsidR="004F7923">
        <w:rPr>
          <w:lang w:val="ru-RU"/>
        </w:rPr>
        <w:t xml:space="preserve"> обязан допустить Управление к проведению</w:t>
      </w:r>
    </w:p>
    <w:p w:rsidR="003F6514" w:rsidRPr="00F45C18" w:rsidRDefault="00E34E3A" w:rsidP="00656E4B">
      <w:pPr>
        <w:pStyle w:val="Odstavecseseznamem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окончательной</w:t>
      </w:r>
      <w:r w:rsidR="003F6514">
        <w:rPr>
          <w:lang w:val="ru-RU"/>
        </w:rPr>
        <w:t xml:space="preserve"> проверки согласно Чешскому оборонному стандарту</w:t>
      </w:r>
      <w:r w:rsidR="004E5B04">
        <w:rPr>
          <w:lang w:val="ru-RU"/>
        </w:rPr>
        <w:t xml:space="preserve"> </w:t>
      </w:r>
      <w:r w:rsidR="004E5B04">
        <w:t>ČOS</w:t>
      </w:r>
      <w:r w:rsidR="003F6514">
        <w:rPr>
          <w:lang w:val="ru-RU"/>
        </w:rPr>
        <w:t xml:space="preserve"> 051673</w:t>
      </w:r>
      <w:r w:rsidR="00F45C18">
        <w:rPr>
          <w:lang w:val="ru-RU"/>
        </w:rPr>
        <w:t>, Требованиям НАТО к проверке качества при в</w:t>
      </w:r>
      <w:r w:rsidR="0032040F">
        <w:rPr>
          <w:lang w:val="ru-RU"/>
        </w:rPr>
        <w:t>ы</w:t>
      </w:r>
      <w:r w:rsidR="00F45C18">
        <w:rPr>
          <w:lang w:val="ru-RU"/>
        </w:rPr>
        <w:t xml:space="preserve">ходном контроле и испытаниях </w:t>
      </w:r>
      <w:r w:rsidR="00F45C18">
        <w:rPr>
          <w:lang w:val="en-GB"/>
        </w:rPr>
        <w:t>AQAP</w:t>
      </w:r>
      <w:r w:rsidR="00F45C18" w:rsidRPr="00F45C18">
        <w:rPr>
          <w:lang w:val="ru-RU"/>
        </w:rPr>
        <w:t xml:space="preserve">2131 </w:t>
      </w:r>
      <w:r w:rsidR="00F45C18">
        <w:rPr>
          <w:lang w:val="en-GB"/>
        </w:rPr>
        <w:t>Quality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Assurance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Requirements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For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Final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Inspection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and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Test</w:t>
      </w:r>
      <w:r w:rsidR="00F45C18" w:rsidRPr="00F45C18">
        <w:rPr>
          <w:lang w:val="ru-RU"/>
        </w:rPr>
        <w:t>;</w:t>
      </w:r>
    </w:p>
    <w:p w:rsidR="00656E4B" w:rsidRDefault="004E5B04" w:rsidP="00656E4B">
      <w:pPr>
        <w:pStyle w:val="Odstavecseseznamem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специализированного</w:t>
      </w:r>
      <w:r w:rsidR="00F45C18">
        <w:rPr>
          <w:lang w:val="ru-RU"/>
        </w:rPr>
        <w:t xml:space="preserve"> надзора за качеством и </w:t>
      </w:r>
      <w:r w:rsidR="00E34E3A">
        <w:rPr>
          <w:lang w:val="ru-RU"/>
        </w:rPr>
        <w:t>окончательной</w:t>
      </w:r>
      <w:r w:rsidR="00F45C18">
        <w:rPr>
          <w:lang w:val="ru-RU"/>
        </w:rPr>
        <w:t xml:space="preserve"> проверки согласно Чешскому оборонному стандарту </w:t>
      </w:r>
      <w:r>
        <w:t xml:space="preserve">ČOS </w:t>
      </w:r>
      <w:r w:rsidR="00F45C18">
        <w:rPr>
          <w:lang w:val="ru-RU"/>
        </w:rPr>
        <w:t xml:space="preserve">051672, Требованиям НАТО к проверке качества при проектировании, разработке и производстве </w:t>
      </w:r>
      <w:r w:rsidR="00F45C18">
        <w:rPr>
          <w:lang w:val="en-GB"/>
        </w:rPr>
        <w:t>AQAP</w:t>
      </w:r>
      <w:r w:rsidR="00F45C18">
        <w:rPr>
          <w:lang w:val="ru-RU"/>
        </w:rPr>
        <w:t>210</w:t>
      </w:r>
      <w:r w:rsidR="00F45C18" w:rsidRPr="00F45C18">
        <w:rPr>
          <w:lang w:val="ru-RU"/>
        </w:rPr>
        <w:t xml:space="preserve">1 </w:t>
      </w:r>
      <w:r w:rsidR="00F45C18">
        <w:rPr>
          <w:lang w:val="en-GB"/>
        </w:rPr>
        <w:t>Quality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Assurance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Requirements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For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Design</w:t>
      </w:r>
      <w:r w:rsidR="00F45C18" w:rsidRPr="00F45C18">
        <w:rPr>
          <w:lang w:val="ru-RU"/>
        </w:rPr>
        <w:t xml:space="preserve">, </w:t>
      </w:r>
      <w:r w:rsidR="00F45C18">
        <w:rPr>
          <w:lang w:val="en-GB"/>
        </w:rPr>
        <w:t>Development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and</w:t>
      </w:r>
      <w:r w:rsidR="00F45C18" w:rsidRPr="00F45C18">
        <w:rPr>
          <w:lang w:val="ru-RU"/>
        </w:rPr>
        <w:t xml:space="preserve"> </w:t>
      </w:r>
      <w:r w:rsidR="00F45C18">
        <w:rPr>
          <w:lang w:val="en-GB"/>
        </w:rPr>
        <w:t>Production</w:t>
      </w:r>
      <w:r w:rsidR="00F45C18" w:rsidRPr="00F45C18">
        <w:rPr>
          <w:lang w:val="ru-RU"/>
        </w:rPr>
        <w:t>.</w:t>
      </w:r>
    </w:p>
    <w:p w:rsidR="00656E4B" w:rsidRDefault="00656E4B" w:rsidP="0008632D">
      <w:pPr>
        <w:pStyle w:val="Odstavecseseznamem"/>
        <w:spacing w:after="0" w:line="240" w:lineRule="auto"/>
        <w:ind w:left="1440"/>
        <w:rPr>
          <w:lang w:val="ru-RU"/>
        </w:rPr>
      </w:pPr>
    </w:p>
    <w:p w:rsidR="00B36787" w:rsidRPr="0008632D" w:rsidRDefault="00E34E3A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Испо</w:t>
      </w:r>
      <w:r w:rsidR="0032040F">
        <w:rPr>
          <w:lang w:val="ru-RU"/>
        </w:rPr>
        <w:t>л</w:t>
      </w:r>
      <w:r>
        <w:rPr>
          <w:lang w:val="ru-RU"/>
        </w:rPr>
        <w:t>нитель</w:t>
      </w:r>
      <w:r w:rsidR="00F45C18">
        <w:rPr>
          <w:lang w:val="ru-RU"/>
        </w:rPr>
        <w:t xml:space="preserve"> обязуется договориться с субподрядчиками об условиях государственной проверки качества согласно</w:t>
      </w:r>
      <w:r w:rsidR="00044968">
        <w:rPr>
          <w:lang w:val="ru-RU"/>
        </w:rPr>
        <w:t xml:space="preserve"> условиям,</w:t>
      </w:r>
      <w:r w:rsidR="0032040F">
        <w:rPr>
          <w:lang w:val="ru-RU"/>
        </w:rPr>
        <w:t xml:space="preserve"> </w:t>
      </w:r>
      <w:r w:rsidR="00F45C18">
        <w:rPr>
          <w:lang w:val="ru-RU"/>
        </w:rPr>
        <w:t xml:space="preserve">приведенным в данном </w:t>
      </w:r>
      <w:r w:rsidR="004E5B04">
        <w:rPr>
          <w:lang w:val="ru-RU"/>
        </w:rPr>
        <w:t>договоре</w:t>
      </w:r>
      <w:r w:rsidR="00F45C18">
        <w:rPr>
          <w:lang w:val="ru-RU"/>
        </w:rPr>
        <w:t>.</w:t>
      </w:r>
    </w:p>
    <w:p w:rsidR="0008632D" w:rsidRPr="0008632D" w:rsidRDefault="0008632D" w:rsidP="0008632D">
      <w:pPr>
        <w:pStyle w:val="Odstavecseseznamem"/>
        <w:spacing w:line="240" w:lineRule="auto"/>
        <w:rPr>
          <w:lang w:val="ru-RU"/>
        </w:rPr>
      </w:pPr>
    </w:p>
    <w:p w:rsidR="00CC6F12" w:rsidRDefault="00E34E3A" w:rsidP="00656E4B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Исполнитель</w:t>
      </w:r>
      <w:r w:rsidR="00F45C18">
        <w:rPr>
          <w:lang w:val="ru-RU"/>
        </w:rPr>
        <w:t xml:space="preserve"> обязан </w:t>
      </w:r>
      <w:r w:rsidR="00CC6F12">
        <w:rPr>
          <w:lang w:val="ru-RU"/>
        </w:rPr>
        <w:t xml:space="preserve">не позднее, чем за 5 рабочих дней, </w:t>
      </w:r>
      <w:r w:rsidR="00ED3756">
        <w:rPr>
          <w:lang w:val="ru-RU"/>
        </w:rPr>
        <w:t xml:space="preserve">в письменной форме (эл.почта) </w:t>
      </w:r>
      <w:r w:rsidR="00CC6F12">
        <w:rPr>
          <w:lang w:val="ru-RU"/>
        </w:rPr>
        <w:t>сообщить представителю Управления/</w:t>
      </w:r>
      <w:r w:rsidR="00ED3756">
        <w:rPr>
          <w:lang w:val="ru-RU"/>
        </w:rPr>
        <w:t xml:space="preserve"> иностранного</w:t>
      </w:r>
      <w:r w:rsidR="00CC6F12">
        <w:rPr>
          <w:lang w:val="ru-RU"/>
        </w:rPr>
        <w:t xml:space="preserve"> </w:t>
      </w:r>
      <w:r w:rsidR="004E5B04">
        <w:rPr>
          <w:lang w:val="ru-RU"/>
        </w:rPr>
        <w:t xml:space="preserve">органа </w:t>
      </w:r>
      <w:r w:rsidR="00CC6F12">
        <w:rPr>
          <w:lang w:val="ru-RU"/>
        </w:rPr>
        <w:t xml:space="preserve">день, когда </w:t>
      </w:r>
      <w:r w:rsidR="00ED3756">
        <w:rPr>
          <w:lang w:val="ru-RU"/>
        </w:rPr>
        <w:t>начнется выполнение услуги/поставки</w:t>
      </w:r>
      <w:r w:rsidR="00CC6F12">
        <w:rPr>
          <w:lang w:val="ru-RU"/>
        </w:rPr>
        <w:t xml:space="preserve">. Также он обязан за 7 рабочих дней до передачи каждой </w:t>
      </w:r>
      <w:r w:rsidR="008852C2">
        <w:rPr>
          <w:lang w:val="ru-RU"/>
        </w:rPr>
        <w:t>услуги</w:t>
      </w:r>
      <w:r w:rsidR="00CC6F12">
        <w:rPr>
          <w:lang w:val="ru-RU"/>
        </w:rPr>
        <w:t xml:space="preserve">/поставки на приведенный номер </w:t>
      </w:r>
      <w:r w:rsidR="00596244">
        <w:rPr>
          <w:lang w:val="ru-RU"/>
        </w:rPr>
        <w:t>письменно (по эл.</w:t>
      </w:r>
      <w:r w:rsidR="00B36787">
        <w:rPr>
          <w:lang w:val="ru-RU"/>
        </w:rPr>
        <w:t xml:space="preserve"> почте) </w:t>
      </w:r>
      <w:r w:rsidR="00CC6F12">
        <w:rPr>
          <w:lang w:val="ru-RU"/>
        </w:rPr>
        <w:t xml:space="preserve">пригласить представителя Управления для проведения </w:t>
      </w:r>
      <w:r>
        <w:rPr>
          <w:lang w:val="ru-RU"/>
        </w:rPr>
        <w:t>окончательной</w:t>
      </w:r>
      <w:r w:rsidR="00CC6F12">
        <w:rPr>
          <w:lang w:val="ru-RU"/>
        </w:rPr>
        <w:t xml:space="preserve"> проверки. </w:t>
      </w:r>
    </w:p>
    <w:p w:rsidR="00CC6F12" w:rsidRPr="00ED3756" w:rsidRDefault="005D4062" w:rsidP="00CC6F12">
      <w:pPr>
        <w:pStyle w:val="Bezmezer"/>
        <w:jc w:val="center"/>
        <w:rPr>
          <w:b/>
          <w:lang w:val="ru-RU"/>
        </w:rPr>
      </w:pPr>
      <w:r w:rsidRPr="00ED3756">
        <w:rPr>
          <w:b/>
          <w:lang w:val="ru-RU"/>
        </w:rPr>
        <w:t xml:space="preserve">2. </w:t>
      </w:r>
      <w:r w:rsidR="00CC6F12" w:rsidRPr="00ED3756">
        <w:rPr>
          <w:b/>
          <w:lang w:val="ru-RU"/>
        </w:rPr>
        <w:t>Условия проведения государственной проверки качества</w:t>
      </w:r>
    </w:p>
    <w:p w:rsidR="005D4062" w:rsidRPr="005D4062" w:rsidRDefault="005D4062" w:rsidP="00CC6F12">
      <w:pPr>
        <w:pStyle w:val="Bezmezer"/>
        <w:jc w:val="center"/>
        <w:rPr>
          <w:lang w:val="ru-RU"/>
        </w:rPr>
      </w:pPr>
    </w:p>
    <w:p w:rsidR="00CC6F12" w:rsidRPr="0008632D" w:rsidRDefault="00E34E3A" w:rsidP="00656E4B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Исполнитель</w:t>
      </w:r>
      <w:r w:rsidR="00CC6F12">
        <w:rPr>
          <w:lang w:val="ru-RU"/>
        </w:rPr>
        <w:t xml:space="preserve"> представит представителю Управления/ </w:t>
      </w:r>
      <w:r w:rsidR="00ED3756">
        <w:rPr>
          <w:lang w:val="ru-RU"/>
        </w:rPr>
        <w:t>иностранного органа</w:t>
      </w:r>
      <w:r w:rsidR="00CC6F12">
        <w:rPr>
          <w:lang w:val="ru-RU"/>
        </w:rPr>
        <w:t xml:space="preserve"> список субподрядчиков и выполненных ими </w:t>
      </w:r>
      <w:r w:rsidR="00ED3756">
        <w:rPr>
          <w:lang w:val="ru-RU"/>
        </w:rPr>
        <w:t>суб</w:t>
      </w:r>
      <w:r w:rsidR="00CC6F12">
        <w:rPr>
          <w:lang w:val="ru-RU"/>
        </w:rPr>
        <w:t>поставок, чтобы он определил</w:t>
      </w:r>
      <w:r w:rsidR="009E6BDD">
        <w:rPr>
          <w:lang w:val="ru-RU"/>
        </w:rPr>
        <w:t>, в отношени</w:t>
      </w:r>
      <w:r w:rsidR="00044968">
        <w:rPr>
          <w:lang w:val="ru-RU"/>
        </w:rPr>
        <w:t>и</w:t>
      </w:r>
      <w:r w:rsidR="009E6BDD">
        <w:rPr>
          <w:lang w:val="ru-RU"/>
        </w:rPr>
        <w:t xml:space="preserve"> какого субподрядчика будет применена государственная проверка качества. Для обеспечения государственной проверки качества в отношении определенных субподрядчиков </w:t>
      </w:r>
      <w:r>
        <w:rPr>
          <w:lang w:val="ru-RU"/>
        </w:rPr>
        <w:t>исполнитель</w:t>
      </w:r>
      <w:r w:rsidR="009E6BDD">
        <w:rPr>
          <w:lang w:val="ru-RU"/>
        </w:rPr>
        <w:t xml:space="preserve"> передаст представителю Управления/</w:t>
      </w:r>
      <w:r w:rsidR="00ED3756">
        <w:rPr>
          <w:lang w:val="ru-RU"/>
        </w:rPr>
        <w:t>иностранного органа соответствующие договоры</w:t>
      </w:r>
      <w:r w:rsidR="009E6BDD">
        <w:rPr>
          <w:lang w:val="ru-RU"/>
        </w:rPr>
        <w:t xml:space="preserve"> непосредственно после их заключения.</w:t>
      </w:r>
    </w:p>
    <w:p w:rsidR="0008632D" w:rsidRDefault="0008632D" w:rsidP="0008632D">
      <w:pPr>
        <w:pStyle w:val="Odstavecseseznamem"/>
        <w:spacing w:line="240" w:lineRule="auto"/>
        <w:rPr>
          <w:lang w:val="ru-RU"/>
        </w:rPr>
      </w:pPr>
    </w:p>
    <w:p w:rsidR="0008632D" w:rsidRPr="0008632D" w:rsidRDefault="009E6BDD" w:rsidP="0008632D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Перед началом выполнения </w:t>
      </w:r>
      <w:r w:rsidR="00ED3756">
        <w:rPr>
          <w:lang w:val="ru-RU"/>
        </w:rPr>
        <w:t>договора</w:t>
      </w:r>
      <w:r>
        <w:rPr>
          <w:lang w:val="ru-RU"/>
        </w:rPr>
        <w:t xml:space="preserve"> </w:t>
      </w:r>
      <w:r w:rsidR="00E34E3A">
        <w:rPr>
          <w:lang w:val="ru-RU"/>
        </w:rPr>
        <w:t>исполнитель</w:t>
      </w:r>
      <w:r>
        <w:rPr>
          <w:lang w:val="ru-RU"/>
        </w:rPr>
        <w:t xml:space="preserve"> по требованию представителя Управления/ </w:t>
      </w:r>
      <w:r w:rsidR="00ED3756">
        <w:rPr>
          <w:lang w:val="ru-RU"/>
        </w:rPr>
        <w:t>иностранного органа</w:t>
      </w:r>
      <w:r>
        <w:rPr>
          <w:lang w:val="ru-RU"/>
        </w:rPr>
        <w:t xml:space="preserve"> </w:t>
      </w:r>
      <w:r w:rsidR="00ED3756">
        <w:rPr>
          <w:lang w:val="ru-RU"/>
        </w:rPr>
        <w:t>составит план качества для изделия</w:t>
      </w:r>
      <w:r>
        <w:rPr>
          <w:lang w:val="ru-RU"/>
        </w:rPr>
        <w:t xml:space="preserve"> согласно Чешскому оборонному стандарту </w:t>
      </w:r>
      <w:r w:rsidR="00ED3756">
        <w:t>ČOS</w:t>
      </w:r>
      <w:r>
        <w:rPr>
          <w:lang w:val="ru-RU"/>
        </w:rPr>
        <w:t xml:space="preserve">051648, Требованиям НАТО к планам качества - </w:t>
      </w:r>
      <w:r>
        <w:rPr>
          <w:lang w:val="en-GB"/>
        </w:rPr>
        <w:t>AQAP</w:t>
      </w:r>
      <w:r>
        <w:rPr>
          <w:lang w:val="ru-RU"/>
        </w:rPr>
        <w:t xml:space="preserve">2105 </w:t>
      </w:r>
      <w:r>
        <w:rPr>
          <w:lang w:val="en-GB"/>
        </w:rPr>
        <w:t>Requirements</w:t>
      </w:r>
      <w:r w:rsidRPr="009E6BDD">
        <w:rPr>
          <w:lang w:val="ru-RU"/>
        </w:rPr>
        <w:t xml:space="preserve"> </w:t>
      </w:r>
      <w:r>
        <w:rPr>
          <w:lang w:val="en-GB"/>
        </w:rPr>
        <w:t>For</w:t>
      </w:r>
      <w:r w:rsidRPr="009E6BDD">
        <w:rPr>
          <w:lang w:val="ru-RU"/>
        </w:rPr>
        <w:t xml:space="preserve"> </w:t>
      </w:r>
      <w:r>
        <w:rPr>
          <w:lang w:val="en-GB"/>
        </w:rPr>
        <w:t>Deliverable</w:t>
      </w:r>
      <w:r w:rsidRPr="009E6BDD">
        <w:rPr>
          <w:lang w:val="ru-RU"/>
        </w:rPr>
        <w:t xml:space="preserve"> </w:t>
      </w:r>
      <w:r>
        <w:rPr>
          <w:lang w:val="en-GB"/>
        </w:rPr>
        <w:t>Quality</w:t>
      </w:r>
      <w:r w:rsidRPr="009E6BDD">
        <w:rPr>
          <w:lang w:val="ru-RU"/>
        </w:rPr>
        <w:t xml:space="preserve"> </w:t>
      </w:r>
      <w:r>
        <w:rPr>
          <w:lang w:val="en-GB"/>
        </w:rPr>
        <w:t>Plans</w:t>
      </w:r>
      <w:r>
        <w:rPr>
          <w:lang w:val="ru-RU"/>
        </w:rPr>
        <w:t xml:space="preserve">. План качества </w:t>
      </w:r>
      <w:r w:rsidR="00044968">
        <w:rPr>
          <w:lang w:val="ru-RU"/>
        </w:rPr>
        <w:t>представляется</w:t>
      </w:r>
      <w:r>
        <w:rPr>
          <w:lang w:val="ru-RU"/>
        </w:rPr>
        <w:t xml:space="preserve"> представителю Управления/ </w:t>
      </w:r>
      <w:r w:rsidR="00ED3756">
        <w:rPr>
          <w:lang w:val="ru-RU"/>
        </w:rPr>
        <w:t xml:space="preserve">иностранного </w:t>
      </w:r>
      <w:r>
        <w:rPr>
          <w:lang w:val="ru-RU"/>
        </w:rPr>
        <w:t xml:space="preserve">для </w:t>
      </w:r>
      <w:r w:rsidR="00ED3756">
        <w:rPr>
          <w:lang w:val="ru-RU"/>
        </w:rPr>
        <w:t xml:space="preserve">рассмотрения </w:t>
      </w:r>
      <w:r>
        <w:rPr>
          <w:lang w:val="ru-RU"/>
        </w:rPr>
        <w:t xml:space="preserve">и дополнений. </w:t>
      </w:r>
      <w:r w:rsidR="00E34E3A">
        <w:rPr>
          <w:lang w:val="ru-RU"/>
        </w:rPr>
        <w:t>Исполнитель</w:t>
      </w:r>
      <w:r>
        <w:rPr>
          <w:lang w:val="ru-RU"/>
        </w:rPr>
        <w:t xml:space="preserve"> включит в данный план возможные замечания представителя, </w:t>
      </w:r>
      <w:r w:rsidR="00493AB7">
        <w:rPr>
          <w:lang w:val="ru-RU"/>
        </w:rPr>
        <w:t>которые имеют</w:t>
      </w:r>
      <w:r>
        <w:rPr>
          <w:lang w:val="ru-RU"/>
        </w:rPr>
        <w:t xml:space="preserve"> отношение к его деятельности.</w:t>
      </w:r>
    </w:p>
    <w:p w:rsidR="0008632D" w:rsidRPr="0008632D" w:rsidRDefault="0008632D" w:rsidP="0008632D">
      <w:pPr>
        <w:pStyle w:val="Odstavecseseznamem"/>
        <w:rPr>
          <w:lang w:val="ru-RU"/>
        </w:rPr>
      </w:pPr>
    </w:p>
    <w:p w:rsidR="00493AB7" w:rsidRDefault="00493AB7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По требованию Управления/ </w:t>
      </w:r>
      <w:r w:rsidR="00ED3756">
        <w:rPr>
          <w:lang w:val="ru-RU"/>
        </w:rPr>
        <w:t>иностранного</w:t>
      </w:r>
      <w:r>
        <w:rPr>
          <w:lang w:val="ru-RU"/>
        </w:rPr>
        <w:t xml:space="preserve"> органа </w:t>
      </w:r>
      <w:r w:rsidR="00E34E3A">
        <w:rPr>
          <w:lang w:val="ru-RU"/>
        </w:rPr>
        <w:t>исполнитель</w:t>
      </w:r>
    </w:p>
    <w:p w:rsidR="00493AB7" w:rsidRPr="00493AB7" w:rsidRDefault="00493AB7" w:rsidP="003B5959">
      <w:pPr>
        <w:pStyle w:val="Odstavecseseznamem"/>
        <w:numPr>
          <w:ilvl w:val="0"/>
          <w:numId w:val="7"/>
        </w:numPr>
        <w:spacing w:line="240" w:lineRule="auto"/>
        <w:rPr>
          <w:lang w:val="ru-RU"/>
        </w:rPr>
      </w:pPr>
      <w:r>
        <w:rPr>
          <w:lang w:val="ru-RU"/>
        </w:rPr>
        <w:t xml:space="preserve">в месте осуществления деятельности </w:t>
      </w:r>
      <w:r w:rsidR="00ED3756">
        <w:rPr>
          <w:lang w:val="ru-RU"/>
        </w:rPr>
        <w:t>бесплатно предоставит к использованию</w:t>
      </w:r>
      <w:r>
        <w:rPr>
          <w:lang w:val="ru-RU"/>
        </w:rPr>
        <w:t xml:space="preserve"> представителем Управления/ </w:t>
      </w:r>
      <w:r w:rsidR="00ED3756">
        <w:rPr>
          <w:lang w:val="ru-RU"/>
        </w:rPr>
        <w:t>иностранного</w:t>
      </w:r>
      <w:r>
        <w:rPr>
          <w:lang w:val="ru-RU"/>
        </w:rPr>
        <w:t xml:space="preserve"> органа необходимые помещения, оборудованные инвентарем, обеспеченные телефон</w:t>
      </w:r>
      <w:r w:rsidR="00ED3756">
        <w:rPr>
          <w:lang w:val="ru-RU"/>
        </w:rPr>
        <w:t>ом</w:t>
      </w:r>
      <w:r>
        <w:rPr>
          <w:lang w:val="ru-RU"/>
        </w:rPr>
        <w:t xml:space="preserve"> для внутренней, </w:t>
      </w:r>
      <w:r w:rsidR="008852C2">
        <w:rPr>
          <w:lang w:val="ru-RU"/>
        </w:rPr>
        <w:t>городской и междугородней сети</w:t>
      </w:r>
      <w:r>
        <w:rPr>
          <w:lang w:val="ru-RU"/>
        </w:rPr>
        <w:t xml:space="preserve"> и т.д.</w:t>
      </w:r>
      <w:r w:rsidRPr="00493AB7">
        <w:rPr>
          <w:lang w:val="ru-RU"/>
        </w:rPr>
        <w:t>;</w:t>
      </w:r>
    </w:p>
    <w:p w:rsidR="00493AB7" w:rsidRPr="00493AB7" w:rsidRDefault="00493AB7" w:rsidP="003B5959">
      <w:pPr>
        <w:pStyle w:val="Odstavecseseznamem"/>
        <w:numPr>
          <w:ilvl w:val="0"/>
          <w:numId w:val="7"/>
        </w:numPr>
        <w:spacing w:line="240" w:lineRule="auto"/>
        <w:rPr>
          <w:lang w:val="ru-RU"/>
        </w:rPr>
      </w:pPr>
      <w:r>
        <w:rPr>
          <w:lang w:val="ru-RU"/>
        </w:rPr>
        <w:t xml:space="preserve">обеспечит парковочное место для служебного автомобиля представителя Управления/ </w:t>
      </w:r>
      <w:r w:rsidR="00ED3756">
        <w:rPr>
          <w:lang w:val="ru-RU"/>
        </w:rPr>
        <w:t>иностранного</w:t>
      </w:r>
      <w:r>
        <w:rPr>
          <w:lang w:val="ru-RU"/>
        </w:rPr>
        <w:t xml:space="preserve"> органа в месте осуществления деятельности</w:t>
      </w:r>
      <w:r w:rsidRPr="00493AB7">
        <w:rPr>
          <w:lang w:val="ru-RU"/>
        </w:rPr>
        <w:t>;</w:t>
      </w:r>
    </w:p>
    <w:p w:rsidR="00493AB7" w:rsidRPr="0008632D" w:rsidRDefault="00ED3756" w:rsidP="003B5959">
      <w:pPr>
        <w:pStyle w:val="Odstavecseseznamem"/>
        <w:numPr>
          <w:ilvl w:val="0"/>
          <w:numId w:val="7"/>
        </w:numPr>
        <w:spacing w:line="240" w:lineRule="auto"/>
        <w:rPr>
          <w:lang w:val="ru-RU"/>
        </w:rPr>
      </w:pPr>
      <w:r>
        <w:rPr>
          <w:lang w:val="ru-RU"/>
        </w:rPr>
        <w:t>бесплатно обеспечит</w:t>
      </w:r>
      <w:r w:rsidR="00493AB7">
        <w:rPr>
          <w:lang w:val="ru-RU"/>
        </w:rPr>
        <w:t xml:space="preserve"> помещения, </w:t>
      </w:r>
      <w:r>
        <w:rPr>
          <w:lang w:val="ru-RU"/>
        </w:rPr>
        <w:t xml:space="preserve">необходимые </w:t>
      </w:r>
      <w:r w:rsidR="00493AB7">
        <w:rPr>
          <w:lang w:val="ru-RU"/>
        </w:rPr>
        <w:t>для государственной проверки качества, такие как, контрольные и испытательные помещения,</w:t>
      </w:r>
      <w:r>
        <w:rPr>
          <w:lang w:val="ru-RU"/>
        </w:rPr>
        <w:t xml:space="preserve"> складские помещения</w:t>
      </w:r>
      <w:r w:rsidR="00493AB7">
        <w:rPr>
          <w:lang w:val="ru-RU"/>
        </w:rPr>
        <w:t xml:space="preserve"> и </w:t>
      </w:r>
      <w:r>
        <w:rPr>
          <w:lang w:val="ru-RU"/>
        </w:rPr>
        <w:t>рабочие места</w:t>
      </w:r>
      <w:r w:rsidR="00493AB7">
        <w:rPr>
          <w:lang w:val="ru-RU"/>
        </w:rPr>
        <w:t xml:space="preserve"> специалистов, в том числе в нерабочее время в обоснованных случаях.</w:t>
      </w:r>
    </w:p>
    <w:p w:rsidR="0008632D" w:rsidRDefault="0008632D" w:rsidP="0008632D">
      <w:pPr>
        <w:pStyle w:val="Odstavecseseznamem"/>
        <w:spacing w:line="240" w:lineRule="auto"/>
        <w:ind w:left="1440"/>
        <w:rPr>
          <w:lang w:val="ru-RU"/>
        </w:rPr>
      </w:pPr>
    </w:p>
    <w:p w:rsidR="00493AB7" w:rsidRPr="0008632D" w:rsidRDefault="00E34E3A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Исполнитель</w:t>
      </w:r>
      <w:r w:rsidR="008365E1">
        <w:rPr>
          <w:lang w:val="ru-RU"/>
        </w:rPr>
        <w:t xml:space="preserve"> предоставит представителю Управления/ </w:t>
      </w:r>
      <w:r w:rsidR="00ED3756">
        <w:rPr>
          <w:lang w:val="ru-RU"/>
        </w:rPr>
        <w:t>иностранного</w:t>
      </w:r>
      <w:r w:rsidR="008365E1">
        <w:rPr>
          <w:lang w:val="ru-RU"/>
        </w:rPr>
        <w:t xml:space="preserve"> органа доступ к утвержденному и зарегистрированному комплекту технической документации, хранящейся у </w:t>
      </w:r>
      <w:r>
        <w:rPr>
          <w:lang w:val="ru-RU"/>
        </w:rPr>
        <w:t>исполнителя</w:t>
      </w:r>
      <w:r w:rsidR="008365E1">
        <w:rPr>
          <w:lang w:val="ru-RU"/>
        </w:rPr>
        <w:t xml:space="preserve">. Хранящийся подобным образом комплект документации должен содержать все проведенные изменения. </w:t>
      </w:r>
    </w:p>
    <w:p w:rsidR="0008632D" w:rsidRDefault="0008632D" w:rsidP="0008632D">
      <w:pPr>
        <w:pStyle w:val="Odstavecseseznamem"/>
        <w:spacing w:line="240" w:lineRule="auto"/>
        <w:rPr>
          <w:lang w:val="ru-RU"/>
        </w:rPr>
      </w:pPr>
    </w:p>
    <w:p w:rsidR="008365E1" w:rsidRPr="0008632D" w:rsidRDefault="00E34E3A" w:rsidP="00493AB7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Исполнитель</w:t>
      </w:r>
      <w:r w:rsidR="008365E1">
        <w:rPr>
          <w:lang w:val="ru-RU"/>
        </w:rPr>
        <w:t xml:space="preserve"> на собственные средства обеспечит необходимые анализы материала, которые связаны с государственной проверкой качества, как в собственных, так и в независимых лабораториях. </w:t>
      </w:r>
    </w:p>
    <w:p w:rsidR="0008632D" w:rsidRPr="0008632D" w:rsidRDefault="0008632D" w:rsidP="0008632D">
      <w:pPr>
        <w:pStyle w:val="Odstavecseseznamem"/>
        <w:rPr>
          <w:lang w:val="ru-RU"/>
        </w:rPr>
      </w:pPr>
    </w:p>
    <w:p w:rsidR="008365E1" w:rsidRPr="0008632D" w:rsidRDefault="008365E1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Отдел управления качеством </w:t>
      </w:r>
      <w:r w:rsidR="00E34E3A">
        <w:rPr>
          <w:lang w:val="ru-RU"/>
        </w:rPr>
        <w:t>исполнителя</w:t>
      </w:r>
      <w:r>
        <w:rPr>
          <w:lang w:val="ru-RU"/>
        </w:rPr>
        <w:t xml:space="preserve"> передает изделия/ услуги представителю Управления/ </w:t>
      </w:r>
      <w:r w:rsidR="00FE53B3">
        <w:rPr>
          <w:lang w:val="ru-RU"/>
        </w:rPr>
        <w:t>иностранного</w:t>
      </w:r>
      <w:r>
        <w:rPr>
          <w:lang w:val="ru-RU"/>
        </w:rPr>
        <w:t xml:space="preserve"> органа для финально</w:t>
      </w:r>
      <w:r w:rsidR="00FE53B3">
        <w:rPr>
          <w:lang w:val="ru-RU"/>
        </w:rPr>
        <w:t>й проверки</w:t>
      </w:r>
      <w:r>
        <w:rPr>
          <w:lang w:val="ru-RU"/>
        </w:rPr>
        <w:t xml:space="preserve"> только после внутренней проверки с предписанными и должным образом заполненными сопроводительными документами согласно соответствую</w:t>
      </w:r>
      <w:r w:rsidR="0060581E">
        <w:rPr>
          <w:lang w:val="ru-RU"/>
        </w:rPr>
        <w:t>щ</w:t>
      </w:r>
      <w:r>
        <w:rPr>
          <w:lang w:val="ru-RU"/>
        </w:rPr>
        <w:t>ей документации</w:t>
      </w:r>
      <w:r w:rsidR="00FE53B3">
        <w:rPr>
          <w:lang w:val="ru-RU"/>
        </w:rPr>
        <w:t xml:space="preserve"> договора</w:t>
      </w:r>
      <w:r>
        <w:rPr>
          <w:lang w:val="ru-RU"/>
        </w:rPr>
        <w:t xml:space="preserve">. </w:t>
      </w:r>
    </w:p>
    <w:p w:rsidR="0008632D" w:rsidRPr="0008632D" w:rsidRDefault="0008632D" w:rsidP="0008632D">
      <w:pPr>
        <w:pStyle w:val="Odstavecseseznamem"/>
        <w:rPr>
          <w:lang w:val="ru-RU"/>
        </w:rPr>
      </w:pPr>
    </w:p>
    <w:p w:rsidR="008365E1" w:rsidRPr="008365E1" w:rsidRDefault="00E34E3A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>Исполнитель</w:t>
      </w:r>
      <w:r w:rsidR="008365E1">
        <w:rPr>
          <w:lang w:val="ru-RU"/>
        </w:rPr>
        <w:t xml:space="preserve"> принимает к сведению, что он обязан предоставить представителю Управления/ </w:t>
      </w:r>
      <w:r w:rsidR="00FE53B3">
        <w:rPr>
          <w:lang w:val="ru-RU"/>
        </w:rPr>
        <w:t>иностранного органа все свои заявки</w:t>
      </w:r>
      <w:r w:rsidR="008365E1">
        <w:rPr>
          <w:lang w:val="ru-RU"/>
        </w:rPr>
        <w:t xml:space="preserve"> на отклонения, исключения или изменения изделия/ услуги, а также что получатель уполномочил Управление/ </w:t>
      </w:r>
      <w:r w:rsidR="00FE53B3">
        <w:rPr>
          <w:lang w:val="ru-RU"/>
        </w:rPr>
        <w:t>иностранный</w:t>
      </w:r>
      <w:r w:rsidR="008365E1">
        <w:rPr>
          <w:lang w:val="ru-RU"/>
        </w:rPr>
        <w:t xml:space="preserve"> орган обрабатывать </w:t>
      </w:r>
      <w:r w:rsidR="00FE53B3">
        <w:rPr>
          <w:lang w:val="ru-RU"/>
        </w:rPr>
        <w:t>заявки</w:t>
      </w:r>
      <w:r w:rsidR="008365E1">
        <w:rPr>
          <w:lang w:val="ru-RU"/>
        </w:rPr>
        <w:t xml:space="preserve"> </w:t>
      </w:r>
      <w:r>
        <w:rPr>
          <w:lang w:val="ru-RU"/>
        </w:rPr>
        <w:t xml:space="preserve">исполнителя </w:t>
      </w:r>
      <w:r w:rsidR="008365E1">
        <w:rPr>
          <w:lang w:val="ru-RU"/>
        </w:rPr>
        <w:t>на разрешение отклонений, исключений и изменений изделия/ услуги в следующем объеме: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022"/>
        <w:gridCol w:w="1800"/>
        <w:gridCol w:w="1749"/>
      </w:tblGrid>
      <w:tr w:rsidR="008365E1" w:rsidRPr="00304F44" w:rsidTr="0008632D">
        <w:trPr>
          <w:cantSplit/>
        </w:trPr>
        <w:tc>
          <w:tcPr>
            <w:tcW w:w="3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5E1" w:rsidRPr="00304F44" w:rsidRDefault="009F2C4E" w:rsidP="0008632D">
            <w:pPr>
              <w:pStyle w:val="rozkazy"/>
              <w:keepNext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Если </w:t>
            </w:r>
            <w:r w:rsidR="00E34E3A">
              <w:rPr>
                <w:sz w:val="20"/>
                <w:lang w:val="ru-RU"/>
              </w:rPr>
              <w:t>исполнитель</w:t>
            </w:r>
            <w:r w:rsidR="00FE53B3">
              <w:rPr>
                <w:sz w:val="20"/>
                <w:lang w:val="ru-RU"/>
              </w:rPr>
              <w:t xml:space="preserve"> подаст заявку</w:t>
            </w:r>
            <w:r w:rsidR="008365E1" w:rsidRPr="00304F44">
              <w:rPr>
                <w:sz w:val="20"/>
                <w:lang w:val="ru-RU"/>
              </w:rPr>
              <w:t>:</w:t>
            </w:r>
          </w:p>
        </w:tc>
        <w:tc>
          <w:tcPr>
            <w:tcW w:w="55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365E1" w:rsidRPr="009F2C4E" w:rsidRDefault="009F2C4E" w:rsidP="0008632D">
            <w:pPr>
              <w:pStyle w:val="rozkazy"/>
              <w:keepNext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отношени</w:t>
            </w:r>
            <w:r w:rsidR="00044968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з</w:t>
            </w:r>
            <w:r w:rsidR="00FE53B3">
              <w:rPr>
                <w:sz w:val="20"/>
                <w:lang w:val="ru-RU"/>
              </w:rPr>
              <w:t>аявки</w:t>
            </w:r>
            <w:r>
              <w:rPr>
                <w:sz w:val="20"/>
                <w:lang w:val="ru-RU"/>
              </w:rPr>
              <w:t xml:space="preserve"> Управление</w:t>
            </w:r>
          </w:p>
        </w:tc>
      </w:tr>
      <w:tr w:rsidR="008365E1" w:rsidRPr="00304F44" w:rsidTr="0008632D">
        <w:trPr>
          <w:cantSplit/>
        </w:trPr>
        <w:tc>
          <w:tcPr>
            <w:tcW w:w="3628" w:type="dxa"/>
            <w:gridSpan w:val="2"/>
            <w:vMerge/>
            <w:tcBorders>
              <w:lef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022" w:type="dxa"/>
          </w:tcPr>
          <w:p w:rsidR="008365E1" w:rsidRPr="00304F44" w:rsidRDefault="009F2C4E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Примет </w:t>
            </w:r>
            <w:r w:rsidR="008365E1" w:rsidRPr="00304F44">
              <w:rPr>
                <w:sz w:val="20"/>
                <w:lang w:val="ru-RU"/>
              </w:rPr>
              <w:t>к сведению</w:t>
            </w:r>
          </w:p>
        </w:tc>
        <w:tc>
          <w:tcPr>
            <w:tcW w:w="1800" w:type="dxa"/>
          </w:tcPr>
          <w:p w:rsidR="008365E1" w:rsidRPr="00304F44" w:rsidRDefault="009F2C4E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Рассмотрит</w:t>
            </w:r>
            <w:r w:rsidR="00FE53B3">
              <w:rPr>
                <w:sz w:val="20"/>
                <w:lang w:val="ru-RU"/>
              </w:rPr>
              <w:t xml:space="preserve"> и выдаст заключение</w:t>
            </w:r>
            <w:r w:rsidR="008365E1" w:rsidRPr="00304F44">
              <w:rPr>
                <w:sz w:val="20"/>
                <w:lang w:val="ru-RU"/>
              </w:rPr>
              <w:t xml:space="preserve"> по нему</w:t>
            </w: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Рассмотрит и примет решение</w:t>
            </w: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Группа А</w:t>
            </w: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отклонения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Х</w:t>
            </w: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49" w:type="dxa"/>
            <w:vMerge w:val="restart"/>
            <w:tcBorders>
              <w:right w:val="single" w:sz="12" w:space="0" w:color="auto"/>
            </w:tcBorders>
            <w:vAlign w:val="center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  <w:r w:rsidRPr="00304F44">
              <w:rPr>
                <w:b/>
                <w:sz w:val="20"/>
                <w:lang w:val="ru-RU"/>
              </w:rPr>
              <w:t>----</w:t>
            </w: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исключения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Х</w:t>
            </w: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49" w:type="dxa"/>
            <w:vMerge/>
            <w:tcBorders>
              <w:righ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изменения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Х</w:t>
            </w: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749" w:type="dxa"/>
            <w:vMerge/>
            <w:tcBorders>
              <w:righ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Группа Б</w:t>
            </w: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отклонения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365E1" w:rsidRPr="008365E1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X</w:t>
            </w: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/>
            <w:tcBorders>
              <w:lef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исключения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365E1" w:rsidRPr="008365E1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X</w:t>
            </w:r>
          </w:p>
        </w:tc>
      </w:tr>
      <w:tr w:rsidR="008365E1" w:rsidRPr="00304F44" w:rsidTr="0008632D">
        <w:trPr>
          <w:cantSplit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14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  <w:r w:rsidRPr="00304F44">
              <w:rPr>
                <w:sz w:val="20"/>
                <w:lang w:val="ru-RU"/>
              </w:rPr>
              <w:t>изменения</w:t>
            </w:r>
          </w:p>
        </w:tc>
        <w:tc>
          <w:tcPr>
            <w:tcW w:w="2022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00" w:type="dxa"/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8365E1" w:rsidRPr="00304F44" w:rsidRDefault="008365E1" w:rsidP="0008632D">
            <w:pPr>
              <w:pStyle w:val="rozkazy"/>
              <w:spacing w:before="60" w:after="60"/>
              <w:ind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--</w:t>
            </w:r>
            <w:r>
              <w:rPr>
                <w:b/>
                <w:sz w:val="20"/>
                <w:lang w:val="en-GB"/>
              </w:rPr>
              <w:t>X</w:t>
            </w:r>
            <w:r w:rsidRPr="00304F44">
              <w:rPr>
                <w:b/>
                <w:sz w:val="20"/>
                <w:lang w:val="ru-RU"/>
              </w:rPr>
              <w:t>-</w:t>
            </w:r>
          </w:p>
        </w:tc>
      </w:tr>
      <w:tr w:rsidR="009F2C4E" w:rsidRPr="008852C2" w:rsidTr="0008632D">
        <w:trPr>
          <w:cantSplit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4E" w:rsidRDefault="009F2C4E" w:rsidP="009F2C4E">
            <w:pPr>
              <w:pStyle w:val="rozkazy"/>
              <w:numPr>
                <w:ilvl w:val="0"/>
                <w:numId w:val="8"/>
              </w:numPr>
              <w:tabs>
                <w:tab w:val="left" w:pos="1080"/>
              </w:tabs>
              <w:spacing w:before="60" w:after="60"/>
              <w:rPr>
                <w:b/>
                <w:sz w:val="20"/>
                <w:lang w:val="ru-RU"/>
              </w:rPr>
            </w:pPr>
            <w:r w:rsidRPr="00304F44">
              <w:rPr>
                <w:b/>
                <w:sz w:val="20"/>
                <w:lang w:val="ru-RU"/>
              </w:rPr>
              <w:t>Примечания:</w:t>
            </w:r>
            <w:r>
              <w:rPr>
                <w:b/>
                <w:sz w:val="20"/>
                <w:lang w:val="ru-RU"/>
              </w:rPr>
              <w:t xml:space="preserve"> </w:t>
            </w:r>
          </w:p>
          <w:p w:rsidR="009F2C4E" w:rsidRPr="00304F44" w:rsidRDefault="009F2C4E" w:rsidP="003B5959">
            <w:pPr>
              <w:pStyle w:val="rozkazy"/>
              <w:tabs>
                <w:tab w:val="left" w:pos="1080"/>
              </w:tabs>
              <w:spacing w:after="0"/>
              <w:ind w:left="1260" w:hanging="1260"/>
              <w:rPr>
                <w:sz w:val="20"/>
                <w:lang w:val="ru-RU"/>
              </w:rPr>
            </w:pPr>
            <w:r w:rsidRPr="00304F44">
              <w:rPr>
                <w:lang w:val="ru-RU"/>
              </w:rPr>
              <w:tab/>
            </w:r>
            <w:r w:rsidRPr="00304F44">
              <w:rPr>
                <w:sz w:val="20"/>
                <w:lang w:val="ru-RU"/>
              </w:rPr>
              <w:t>1.</w:t>
            </w:r>
            <w:r w:rsidRPr="00304F44">
              <w:rPr>
                <w:lang w:val="ru-RU"/>
              </w:rPr>
              <w:tab/>
            </w:r>
            <w:r w:rsidRPr="00304F44">
              <w:rPr>
                <w:sz w:val="20"/>
                <w:lang w:val="ru-RU"/>
              </w:rPr>
              <w:t xml:space="preserve">Отклонения, исключения и изменения группы А являются таковыми, которые имеют влияние на тактико-технические параметры изделия или услуги, </w:t>
            </w:r>
            <w:r>
              <w:rPr>
                <w:sz w:val="20"/>
                <w:lang w:val="ru-RU"/>
              </w:rPr>
              <w:t xml:space="preserve">их </w:t>
            </w:r>
            <w:r w:rsidRPr="00304F44">
              <w:rPr>
                <w:sz w:val="20"/>
                <w:lang w:val="ru-RU"/>
              </w:rPr>
              <w:t xml:space="preserve">установку, ввод в эксплуатацию, </w:t>
            </w:r>
            <w:r w:rsidR="00044968">
              <w:rPr>
                <w:sz w:val="20"/>
                <w:lang w:val="ru-RU"/>
              </w:rPr>
              <w:t>техническое</w:t>
            </w:r>
            <w:r w:rsidR="00B11B59">
              <w:rPr>
                <w:sz w:val="20"/>
                <w:lang w:val="ru-RU"/>
              </w:rPr>
              <w:t xml:space="preserve"> </w:t>
            </w:r>
            <w:r w:rsidRPr="00304F44">
              <w:rPr>
                <w:sz w:val="20"/>
                <w:lang w:val="ru-RU"/>
              </w:rPr>
              <w:t>обслуживание, ремонт, срок службы, надежность, заменимость, безопасность и цену.</w:t>
            </w:r>
          </w:p>
          <w:p w:rsidR="009F2C4E" w:rsidRPr="00304F44" w:rsidRDefault="009F2C4E" w:rsidP="003B5959">
            <w:pPr>
              <w:pStyle w:val="rozkazy"/>
              <w:tabs>
                <w:tab w:val="left" w:pos="1080"/>
              </w:tabs>
              <w:spacing w:after="0"/>
              <w:ind w:firstLine="0"/>
              <w:rPr>
                <w:sz w:val="20"/>
                <w:lang w:val="ru-RU"/>
              </w:rPr>
            </w:pPr>
            <w:r w:rsidRPr="00304F44">
              <w:rPr>
                <w:lang w:val="ru-RU"/>
              </w:rPr>
              <w:tab/>
            </w:r>
            <w:r w:rsidRPr="00304F44">
              <w:rPr>
                <w:sz w:val="20"/>
                <w:lang w:val="ru-RU"/>
              </w:rPr>
              <w:t>2. Все прочие отклонения, исключения и изменения отнесены к группе Б.</w:t>
            </w:r>
          </w:p>
          <w:p w:rsidR="00B11B59" w:rsidRDefault="009F2C4E" w:rsidP="003B5959">
            <w:pPr>
              <w:pStyle w:val="rozkazy"/>
              <w:tabs>
                <w:tab w:val="left" w:pos="1080"/>
              </w:tabs>
              <w:spacing w:after="0"/>
              <w:ind w:firstLine="0"/>
              <w:rPr>
                <w:sz w:val="20"/>
                <w:lang w:val="ru-RU"/>
              </w:rPr>
            </w:pPr>
            <w:r w:rsidRPr="00304F44">
              <w:rPr>
                <w:lang w:val="ru-RU"/>
              </w:rPr>
              <w:tab/>
            </w:r>
            <w:r w:rsidRPr="00304F44">
              <w:rPr>
                <w:sz w:val="20"/>
                <w:lang w:val="ru-RU"/>
              </w:rPr>
              <w:t>3. Толкование отклонения, ис</w:t>
            </w:r>
            <w:r>
              <w:rPr>
                <w:sz w:val="20"/>
                <w:lang w:val="ru-RU"/>
              </w:rPr>
              <w:t xml:space="preserve">ключения и изменения указано в </w:t>
            </w:r>
            <w:r w:rsidR="00B11B59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lang w:val="ru-RU"/>
              </w:rPr>
              <w:t>20 абз. 4</w:t>
            </w:r>
            <w:r w:rsidRPr="00304F44">
              <w:rPr>
                <w:sz w:val="20"/>
                <w:lang w:val="ru-RU"/>
              </w:rPr>
              <w:t>-6 закона</w:t>
            </w:r>
          </w:p>
          <w:p w:rsidR="009F2C4E" w:rsidRPr="00304F44" w:rsidRDefault="00B11B59" w:rsidP="003B5959">
            <w:pPr>
              <w:pStyle w:val="rozkazy"/>
              <w:tabs>
                <w:tab w:val="left" w:pos="1080"/>
              </w:tabs>
              <w:spacing w:after="0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="008852C2">
              <w:rPr>
                <w:sz w:val="20"/>
                <w:lang w:val="ru-RU"/>
              </w:rPr>
              <w:t xml:space="preserve"> №309/200 Сб</w:t>
            </w:r>
            <w:r w:rsidR="009F2C4E" w:rsidRPr="00304F44">
              <w:rPr>
                <w:sz w:val="20"/>
                <w:lang w:val="ru-RU"/>
              </w:rPr>
              <w:t>.</w:t>
            </w:r>
          </w:p>
        </w:tc>
      </w:tr>
    </w:tbl>
    <w:p w:rsidR="00493AB7" w:rsidRPr="0008632D" w:rsidRDefault="009F2C4E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Иностранный производитель/поставщик услуги </w:t>
      </w:r>
      <w:r w:rsidRPr="009F2C4E">
        <w:rPr>
          <w:lang w:val="ru-RU"/>
        </w:rPr>
        <w:t>*)</w:t>
      </w:r>
      <w:r>
        <w:rPr>
          <w:lang w:val="ru-RU"/>
        </w:rPr>
        <w:t xml:space="preserve"> к поставке приложит Сертификат соответствия </w:t>
      </w:r>
      <w:r w:rsidRPr="009F2C4E">
        <w:rPr>
          <w:lang w:val="ru-RU"/>
        </w:rPr>
        <w:t>(</w:t>
      </w:r>
      <w:r>
        <w:rPr>
          <w:lang w:val="en-GB"/>
        </w:rPr>
        <w:t>Certificate</w:t>
      </w:r>
      <w:r w:rsidRPr="009F2C4E">
        <w:rPr>
          <w:lang w:val="ru-RU"/>
        </w:rPr>
        <w:t xml:space="preserve"> </w:t>
      </w:r>
      <w:r>
        <w:rPr>
          <w:lang w:val="en-GB"/>
        </w:rPr>
        <w:t>of</w:t>
      </w:r>
      <w:r w:rsidRPr="009F2C4E">
        <w:rPr>
          <w:lang w:val="ru-RU"/>
        </w:rPr>
        <w:t xml:space="preserve"> </w:t>
      </w:r>
      <w:r w:rsidR="007B6EA7">
        <w:rPr>
          <w:lang w:val="en-GB"/>
        </w:rPr>
        <w:t>Co</w:t>
      </w:r>
      <w:r>
        <w:rPr>
          <w:lang w:val="en-GB"/>
        </w:rPr>
        <w:t>nformity</w:t>
      </w:r>
      <w:r w:rsidRPr="009F2C4E">
        <w:rPr>
          <w:lang w:val="ru-RU"/>
        </w:rPr>
        <w:t>)</w:t>
      </w:r>
      <w:r>
        <w:rPr>
          <w:lang w:val="ru-RU"/>
        </w:rPr>
        <w:t xml:space="preserve"> на отдельные изделия/ услуги, который будет утвержден </w:t>
      </w:r>
      <w:r w:rsidR="00FE53B3">
        <w:rPr>
          <w:lang w:val="ru-RU"/>
        </w:rPr>
        <w:t xml:space="preserve">иностранным </w:t>
      </w:r>
      <w:r>
        <w:rPr>
          <w:lang w:val="ru-RU"/>
        </w:rPr>
        <w:t>органом.</w:t>
      </w:r>
    </w:p>
    <w:p w:rsidR="0008632D" w:rsidRDefault="0008632D" w:rsidP="0008632D">
      <w:pPr>
        <w:pStyle w:val="Odstavecseseznamem"/>
        <w:spacing w:line="240" w:lineRule="auto"/>
        <w:rPr>
          <w:lang w:val="ru-RU"/>
        </w:rPr>
      </w:pPr>
    </w:p>
    <w:p w:rsidR="009F2C4E" w:rsidRPr="00CC6F12" w:rsidRDefault="009F2C4E" w:rsidP="003B5959">
      <w:pPr>
        <w:pStyle w:val="Odstavecseseznamem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 xml:space="preserve">Производитель/ поставщик услуги </w:t>
      </w:r>
      <w:r w:rsidR="007B6EA7">
        <w:rPr>
          <w:lang w:val="ru-RU"/>
        </w:rPr>
        <w:t xml:space="preserve">предоставит Управлению/ </w:t>
      </w:r>
      <w:r w:rsidR="00FE53B3">
        <w:rPr>
          <w:lang w:val="ru-RU"/>
        </w:rPr>
        <w:t>иностранному</w:t>
      </w:r>
      <w:r w:rsidR="007B6EA7">
        <w:rPr>
          <w:lang w:val="ru-RU"/>
        </w:rPr>
        <w:t xml:space="preserve"> органу возможность участвовать в урегулировании претензии, в случае, если</w:t>
      </w:r>
      <w:r w:rsidR="00E41477">
        <w:rPr>
          <w:lang w:val="ru-RU"/>
        </w:rPr>
        <w:t xml:space="preserve"> она</w:t>
      </w:r>
      <w:r w:rsidR="007B6EA7">
        <w:rPr>
          <w:lang w:val="ru-RU"/>
        </w:rPr>
        <w:t xml:space="preserve"> будет против него подана.</w:t>
      </w:r>
      <w:bookmarkStart w:id="0" w:name="_GoBack"/>
      <w:bookmarkEnd w:id="0"/>
    </w:p>
    <w:sectPr w:rsidR="009F2C4E" w:rsidRPr="00CC6F12" w:rsidSect="0045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DD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366DAE"/>
    <w:multiLevelType w:val="hybridMultilevel"/>
    <w:tmpl w:val="5BCC0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A8F"/>
    <w:multiLevelType w:val="hybridMultilevel"/>
    <w:tmpl w:val="3A6C9F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A66AE9"/>
    <w:multiLevelType w:val="hybridMultilevel"/>
    <w:tmpl w:val="5BC05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0D26"/>
    <w:multiLevelType w:val="hybridMultilevel"/>
    <w:tmpl w:val="22E29F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E25854"/>
    <w:multiLevelType w:val="hybridMultilevel"/>
    <w:tmpl w:val="C97668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5D31D0"/>
    <w:multiLevelType w:val="hybridMultilevel"/>
    <w:tmpl w:val="706096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22364B"/>
    <w:multiLevelType w:val="hybridMultilevel"/>
    <w:tmpl w:val="50D8E3F2"/>
    <w:lvl w:ilvl="0" w:tplc="DD244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D"/>
    <w:rsid w:val="00000A41"/>
    <w:rsid w:val="000407BD"/>
    <w:rsid w:val="00044968"/>
    <w:rsid w:val="0008632D"/>
    <w:rsid w:val="00185B25"/>
    <w:rsid w:val="0032040F"/>
    <w:rsid w:val="003B5959"/>
    <w:rsid w:val="003F6514"/>
    <w:rsid w:val="00407505"/>
    <w:rsid w:val="004519E5"/>
    <w:rsid w:val="00493AB7"/>
    <w:rsid w:val="004E5B04"/>
    <w:rsid w:val="004F7923"/>
    <w:rsid w:val="00557EC1"/>
    <w:rsid w:val="00596244"/>
    <w:rsid w:val="005D4062"/>
    <w:rsid w:val="0060581E"/>
    <w:rsid w:val="00610D59"/>
    <w:rsid w:val="0061330B"/>
    <w:rsid w:val="00656E4B"/>
    <w:rsid w:val="007B6EA7"/>
    <w:rsid w:val="008365E1"/>
    <w:rsid w:val="008852C2"/>
    <w:rsid w:val="009E6BDD"/>
    <w:rsid w:val="009F2C4E"/>
    <w:rsid w:val="00A04B79"/>
    <w:rsid w:val="00B11B59"/>
    <w:rsid w:val="00B36787"/>
    <w:rsid w:val="00CC04D2"/>
    <w:rsid w:val="00CC6F12"/>
    <w:rsid w:val="00E34E3A"/>
    <w:rsid w:val="00E41477"/>
    <w:rsid w:val="00ED3756"/>
    <w:rsid w:val="00F45C18"/>
    <w:rsid w:val="00FC49A2"/>
    <w:rsid w:val="00FE53B3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5840-EEDD-45B4-8C29-4B8703F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0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407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07BD"/>
    <w:pPr>
      <w:ind w:left="720"/>
      <w:contextualSpacing/>
    </w:pPr>
  </w:style>
  <w:style w:type="paragraph" w:customStyle="1" w:styleId="rozkazy">
    <w:name w:val="_rozkazy"/>
    <w:basedOn w:val="Normln"/>
    <w:rsid w:val="008365E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Jiranová Martina</cp:lastModifiedBy>
  <cp:revision>2</cp:revision>
  <dcterms:created xsi:type="dcterms:W3CDTF">2019-10-04T08:19:00Z</dcterms:created>
  <dcterms:modified xsi:type="dcterms:W3CDTF">2019-10-04T08:19:00Z</dcterms:modified>
</cp:coreProperties>
</file>