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75" w:rsidRDefault="00D31D75" w:rsidP="00283215">
      <w:pPr>
        <w:autoSpaceDE w:val="0"/>
        <w:autoSpaceDN w:val="0"/>
        <w:adjustRightInd w:val="0"/>
        <w:jc w:val="center"/>
        <w:rPr>
          <w:b/>
          <w:bCs/>
          <w:sz w:val="28"/>
          <w:szCs w:val="28"/>
        </w:rPr>
      </w:pPr>
      <w:r w:rsidRPr="00283215">
        <w:rPr>
          <w:b/>
          <w:bCs/>
          <w:sz w:val="28"/>
          <w:szCs w:val="28"/>
        </w:rPr>
        <w:t xml:space="preserve">Smlouva o mlčenlivosti a ochraně informací </w:t>
      </w:r>
    </w:p>
    <w:p w:rsidR="00D31D75" w:rsidRPr="00F40C0A" w:rsidRDefault="00D31D75" w:rsidP="00283215">
      <w:pPr>
        <w:autoSpaceDE w:val="0"/>
        <w:autoSpaceDN w:val="0"/>
        <w:adjustRightInd w:val="0"/>
        <w:jc w:val="center"/>
        <w:rPr>
          <w:i/>
          <w:sz w:val="22"/>
          <w:szCs w:val="22"/>
        </w:rPr>
      </w:pPr>
      <w:r w:rsidRPr="00F40C0A">
        <w:rPr>
          <w:i/>
          <w:sz w:val="22"/>
          <w:szCs w:val="22"/>
        </w:rPr>
        <w:t xml:space="preserve">uzavřená níže uvedeného dne, měsíce a roku mezi smluvními stranami: </w:t>
      </w:r>
    </w:p>
    <w:p w:rsidR="00D31D75" w:rsidRPr="00283215" w:rsidRDefault="00D31D75" w:rsidP="00283215">
      <w:pPr>
        <w:autoSpaceDE w:val="0"/>
        <w:autoSpaceDN w:val="0"/>
        <w:adjustRightInd w:val="0"/>
        <w:jc w:val="center"/>
        <w:rPr>
          <w:sz w:val="22"/>
          <w:szCs w:val="22"/>
        </w:rPr>
      </w:pPr>
    </w:p>
    <w:p w:rsidR="00D31D75" w:rsidRPr="00283215" w:rsidRDefault="00D31D75" w:rsidP="00283215">
      <w:pPr>
        <w:autoSpaceDE w:val="0"/>
        <w:autoSpaceDN w:val="0"/>
        <w:adjustRightInd w:val="0"/>
        <w:jc w:val="center"/>
        <w:rPr>
          <w:sz w:val="22"/>
          <w:szCs w:val="22"/>
        </w:rPr>
      </w:pPr>
    </w:p>
    <w:p w:rsidR="00D31D75" w:rsidRPr="00283215" w:rsidRDefault="00D31D75" w:rsidP="00283215">
      <w:pPr>
        <w:autoSpaceDE w:val="0"/>
        <w:autoSpaceDN w:val="0"/>
        <w:adjustRightInd w:val="0"/>
        <w:jc w:val="center"/>
        <w:rPr>
          <w:sz w:val="22"/>
          <w:szCs w:val="22"/>
        </w:rPr>
      </w:pPr>
    </w:p>
    <w:p w:rsidR="00D31D75" w:rsidRPr="00283215" w:rsidRDefault="00D31D75" w:rsidP="00283215">
      <w:pPr>
        <w:autoSpaceDE w:val="0"/>
        <w:autoSpaceDN w:val="0"/>
        <w:adjustRightInd w:val="0"/>
        <w:jc w:val="center"/>
        <w:rPr>
          <w:sz w:val="22"/>
          <w:szCs w:val="22"/>
        </w:rPr>
      </w:pPr>
    </w:p>
    <w:p w:rsidR="0051043E" w:rsidRPr="00283215" w:rsidRDefault="0051043E" w:rsidP="00283215">
      <w:pPr>
        <w:rPr>
          <w:b/>
          <w:sz w:val="22"/>
          <w:szCs w:val="22"/>
        </w:rPr>
      </w:pPr>
      <w:r w:rsidRPr="00283215">
        <w:rPr>
          <w:b/>
          <w:sz w:val="22"/>
          <w:szCs w:val="22"/>
        </w:rPr>
        <w:t xml:space="preserve">LOM PRAHA </w:t>
      </w:r>
      <w:proofErr w:type="gramStart"/>
      <w:r w:rsidRPr="00283215">
        <w:rPr>
          <w:b/>
          <w:sz w:val="22"/>
          <w:szCs w:val="22"/>
        </w:rPr>
        <w:t>s.p.</w:t>
      </w:r>
      <w:proofErr w:type="gramEnd"/>
    </w:p>
    <w:p w:rsidR="00D31D75" w:rsidRPr="00283215" w:rsidRDefault="00D31D75" w:rsidP="00283215">
      <w:pPr>
        <w:rPr>
          <w:sz w:val="22"/>
          <w:szCs w:val="22"/>
        </w:rPr>
      </w:pPr>
      <w:r w:rsidRPr="00283215">
        <w:rPr>
          <w:sz w:val="22"/>
          <w:szCs w:val="22"/>
        </w:rPr>
        <w:t xml:space="preserve">se sídlem: </w:t>
      </w:r>
      <w:r w:rsidR="00AC021B" w:rsidRPr="00283215">
        <w:rPr>
          <w:sz w:val="22"/>
          <w:szCs w:val="22"/>
        </w:rPr>
        <w:tab/>
      </w:r>
      <w:r w:rsidR="00AC021B" w:rsidRPr="00283215">
        <w:rPr>
          <w:sz w:val="22"/>
          <w:szCs w:val="22"/>
        </w:rPr>
        <w:tab/>
      </w:r>
      <w:r w:rsidRPr="00283215">
        <w:rPr>
          <w:sz w:val="22"/>
          <w:szCs w:val="22"/>
        </w:rPr>
        <w:t xml:space="preserve">Praha 10 - Malešice, Tiskařská </w:t>
      </w:r>
      <w:r w:rsidR="0056084A" w:rsidRPr="00283215">
        <w:rPr>
          <w:sz w:val="22"/>
          <w:szCs w:val="22"/>
        </w:rPr>
        <w:t>270/</w:t>
      </w:r>
      <w:r w:rsidRPr="00283215">
        <w:rPr>
          <w:sz w:val="22"/>
          <w:szCs w:val="22"/>
        </w:rPr>
        <w:t>8, PSČ </w:t>
      </w:r>
      <w:r w:rsidR="00EF6936" w:rsidRPr="00283215">
        <w:rPr>
          <w:sz w:val="22"/>
          <w:szCs w:val="22"/>
        </w:rPr>
        <w:t>10038</w:t>
      </w:r>
    </w:p>
    <w:p w:rsidR="00D31D75" w:rsidRPr="00283215" w:rsidRDefault="00EF6936" w:rsidP="00283215">
      <w:pPr>
        <w:rPr>
          <w:sz w:val="22"/>
          <w:szCs w:val="22"/>
        </w:rPr>
      </w:pPr>
      <w:r w:rsidRPr="00283215">
        <w:rPr>
          <w:sz w:val="22"/>
          <w:szCs w:val="22"/>
        </w:rPr>
        <w:t>zastoupen</w:t>
      </w:r>
      <w:r w:rsidR="00D31D75" w:rsidRPr="00283215">
        <w:rPr>
          <w:sz w:val="22"/>
          <w:szCs w:val="22"/>
        </w:rPr>
        <w:t>:</w:t>
      </w:r>
      <w:r w:rsidR="00D31D75" w:rsidRPr="00283215">
        <w:rPr>
          <w:sz w:val="22"/>
          <w:szCs w:val="22"/>
        </w:rPr>
        <w:tab/>
      </w:r>
      <w:r w:rsidRPr="00283215">
        <w:rPr>
          <w:sz w:val="22"/>
          <w:szCs w:val="22"/>
        </w:rPr>
        <w:tab/>
      </w:r>
      <w:r w:rsidR="00AC021B" w:rsidRPr="00283215">
        <w:rPr>
          <w:sz w:val="22"/>
          <w:szCs w:val="22"/>
        </w:rPr>
        <w:t>Ing. Roman</w:t>
      </w:r>
      <w:r w:rsidRPr="00283215">
        <w:rPr>
          <w:sz w:val="22"/>
          <w:szCs w:val="22"/>
        </w:rPr>
        <w:t>em Planičkou</w:t>
      </w:r>
      <w:r w:rsidR="00AC021B" w:rsidRPr="00283215">
        <w:rPr>
          <w:sz w:val="22"/>
          <w:szCs w:val="22"/>
        </w:rPr>
        <w:t>, ředitel</w:t>
      </w:r>
      <w:r w:rsidRPr="00283215">
        <w:rPr>
          <w:sz w:val="22"/>
          <w:szCs w:val="22"/>
        </w:rPr>
        <w:t>em</w:t>
      </w:r>
      <w:r w:rsidR="00AC021B" w:rsidRPr="00283215">
        <w:rPr>
          <w:sz w:val="22"/>
          <w:szCs w:val="22"/>
        </w:rPr>
        <w:t xml:space="preserve"> podniku</w:t>
      </w:r>
    </w:p>
    <w:p w:rsidR="00D31D75" w:rsidRPr="00283215" w:rsidRDefault="00D31D75" w:rsidP="00283215">
      <w:pPr>
        <w:rPr>
          <w:sz w:val="22"/>
          <w:szCs w:val="22"/>
        </w:rPr>
      </w:pPr>
      <w:r w:rsidRPr="00283215">
        <w:rPr>
          <w:sz w:val="22"/>
          <w:szCs w:val="22"/>
        </w:rPr>
        <w:t xml:space="preserve">IČ: </w:t>
      </w:r>
      <w:r w:rsidRPr="00283215">
        <w:rPr>
          <w:sz w:val="22"/>
          <w:szCs w:val="22"/>
        </w:rPr>
        <w:tab/>
      </w:r>
      <w:r w:rsidRPr="00283215">
        <w:rPr>
          <w:sz w:val="22"/>
          <w:szCs w:val="22"/>
        </w:rPr>
        <w:tab/>
      </w:r>
      <w:r w:rsidRPr="00283215">
        <w:rPr>
          <w:sz w:val="22"/>
          <w:szCs w:val="22"/>
        </w:rPr>
        <w:tab/>
      </w:r>
      <w:r w:rsidRPr="00283215">
        <w:rPr>
          <w:rStyle w:val="Siln"/>
          <w:b w:val="0"/>
          <w:sz w:val="22"/>
          <w:szCs w:val="22"/>
        </w:rPr>
        <w:t>00000515</w:t>
      </w:r>
    </w:p>
    <w:p w:rsidR="00D31D75" w:rsidRPr="00283215" w:rsidRDefault="00D31D75" w:rsidP="00283215">
      <w:pPr>
        <w:rPr>
          <w:sz w:val="22"/>
          <w:szCs w:val="22"/>
        </w:rPr>
      </w:pPr>
      <w:r w:rsidRPr="00283215">
        <w:rPr>
          <w:sz w:val="22"/>
          <w:szCs w:val="22"/>
        </w:rPr>
        <w:t xml:space="preserve">DIČ: </w:t>
      </w:r>
      <w:r w:rsidRPr="00283215">
        <w:rPr>
          <w:sz w:val="22"/>
          <w:szCs w:val="22"/>
        </w:rPr>
        <w:tab/>
      </w:r>
      <w:r w:rsidRPr="00283215">
        <w:rPr>
          <w:sz w:val="22"/>
          <w:szCs w:val="22"/>
        </w:rPr>
        <w:tab/>
      </w:r>
      <w:r w:rsidRPr="00283215">
        <w:rPr>
          <w:sz w:val="22"/>
          <w:szCs w:val="22"/>
        </w:rPr>
        <w:tab/>
      </w:r>
      <w:r w:rsidR="00DE48ED" w:rsidRPr="00283215">
        <w:rPr>
          <w:sz w:val="22"/>
          <w:szCs w:val="22"/>
        </w:rPr>
        <w:t>CZ</w:t>
      </w:r>
      <w:r w:rsidR="00AC021B" w:rsidRPr="00283215">
        <w:rPr>
          <w:bCs/>
          <w:sz w:val="22"/>
          <w:szCs w:val="22"/>
        </w:rPr>
        <w:t>00000515</w:t>
      </w:r>
    </w:p>
    <w:p w:rsidR="00D31D75" w:rsidRPr="00283215" w:rsidRDefault="00D31D75" w:rsidP="00283215">
      <w:pPr>
        <w:rPr>
          <w:sz w:val="22"/>
          <w:szCs w:val="22"/>
        </w:rPr>
      </w:pPr>
      <w:r w:rsidRPr="00283215">
        <w:rPr>
          <w:sz w:val="22"/>
          <w:szCs w:val="22"/>
        </w:rPr>
        <w:t>zapsaný v obchodním rejstříku veden</w:t>
      </w:r>
      <w:r w:rsidR="00094E1F" w:rsidRPr="00283215">
        <w:rPr>
          <w:sz w:val="22"/>
          <w:szCs w:val="22"/>
        </w:rPr>
        <w:t>ém</w:t>
      </w:r>
      <w:r w:rsidRPr="00283215">
        <w:rPr>
          <w:sz w:val="22"/>
          <w:szCs w:val="22"/>
        </w:rPr>
        <w:t xml:space="preserve"> u Městského soudu v</w:t>
      </w:r>
      <w:r w:rsidR="00094E1F" w:rsidRPr="00283215">
        <w:rPr>
          <w:sz w:val="22"/>
          <w:szCs w:val="22"/>
        </w:rPr>
        <w:t> </w:t>
      </w:r>
      <w:r w:rsidRPr="00283215">
        <w:rPr>
          <w:sz w:val="22"/>
          <w:szCs w:val="22"/>
        </w:rPr>
        <w:t>Praze</w:t>
      </w:r>
      <w:r w:rsidR="00094E1F" w:rsidRPr="00283215">
        <w:rPr>
          <w:sz w:val="22"/>
          <w:szCs w:val="22"/>
        </w:rPr>
        <w:t>, oddíl ALX, vložka 283</w:t>
      </w:r>
    </w:p>
    <w:p w:rsidR="00D31D75" w:rsidRPr="00283215" w:rsidRDefault="00D31D75" w:rsidP="00283215">
      <w:pPr>
        <w:rPr>
          <w:sz w:val="22"/>
          <w:szCs w:val="22"/>
        </w:rPr>
      </w:pPr>
      <w:r w:rsidRPr="00283215">
        <w:rPr>
          <w:sz w:val="22"/>
          <w:szCs w:val="22"/>
        </w:rPr>
        <w:t>(dále jen „</w:t>
      </w:r>
      <w:r w:rsidR="00BF3862" w:rsidRPr="00283215">
        <w:rPr>
          <w:sz w:val="22"/>
          <w:szCs w:val="22"/>
        </w:rPr>
        <w:t>LOM PRAHA</w:t>
      </w:r>
      <w:r w:rsidRPr="00283215">
        <w:rPr>
          <w:sz w:val="22"/>
          <w:szCs w:val="22"/>
        </w:rPr>
        <w:t>“)</w:t>
      </w:r>
    </w:p>
    <w:p w:rsidR="00D31D75" w:rsidRPr="00283215" w:rsidRDefault="00D31D75" w:rsidP="00283215">
      <w:pPr>
        <w:rPr>
          <w:sz w:val="22"/>
          <w:szCs w:val="22"/>
        </w:rPr>
      </w:pPr>
    </w:p>
    <w:p w:rsidR="00D31D75" w:rsidRPr="00283215" w:rsidRDefault="00D31D75" w:rsidP="00283215">
      <w:pPr>
        <w:rPr>
          <w:b/>
          <w:sz w:val="22"/>
          <w:szCs w:val="22"/>
        </w:rPr>
      </w:pPr>
      <w:r w:rsidRPr="00283215">
        <w:rPr>
          <w:b/>
          <w:sz w:val="22"/>
          <w:szCs w:val="22"/>
        </w:rPr>
        <w:t>a</w:t>
      </w:r>
    </w:p>
    <w:p w:rsidR="00D31D75" w:rsidRPr="00283215" w:rsidRDefault="00D31D75" w:rsidP="00283215">
      <w:pPr>
        <w:rPr>
          <w:sz w:val="22"/>
          <w:szCs w:val="22"/>
        </w:rPr>
      </w:pPr>
    </w:p>
    <w:p w:rsidR="00D31D75" w:rsidRPr="004B68BE" w:rsidRDefault="00D31D75" w:rsidP="00283215">
      <w:pPr>
        <w:rPr>
          <w:sz w:val="22"/>
          <w:szCs w:val="22"/>
          <w:highlight w:val="yellow"/>
        </w:rPr>
      </w:pPr>
      <w:r w:rsidRPr="004B68BE">
        <w:rPr>
          <w:sz w:val="22"/>
          <w:szCs w:val="22"/>
          <w:highlight w:val="yellow"/>
        </w:rPr>
        <w:t>se sídl</w:t>
      </w:r>
      <w:r w:rsidR="007C4858" w:rsidRPr="004B68BE">
        <w:rPr>
          <w:sz w:val="22"/>
          <w:szCs w:val="22"/>
          <w:highlight w:val="yellow"/>
        </w:rPr>
        <w:t>em:</w:t>
      </w:r>
      <w:r w:rsidR="005D6750" w:rsidRPr="004B68BE">
        <w:rPr>
          <w:sz w:val="22"/>
          <w:szCs w:val="22"/>
          <w:highlight w:val="yellow"/>
        </w:rPr>
        <w:t xml:space="preserve"> </w:t>
      </w:r>
      <w:r w:rsidR="00F656B6" w:rsidRPr="004B68BE">
        <w:rPr>
          <w:sz w:val="22"/>
          <w:szCs w:val="22"/>
          <w:highlight w:val="yellow"/>
        </w:rPr>
        <w:tab/>
      </w:r>
      <w:r w:rsidR="00F656B6" w:rsidRPr="004B68BE">
        <w:rPr>
          <w:sz w:val="22"/>
          <w:szCs w:val="22"/>
          <w:highlight w:val="yellow"/>
        </w:rPr>
        <w:tab/>
      </w:r>
      <w:r w:rsidR="007C4858" w:rsidRPr="004B68BE">
        <w:rPr>
          <w:sz w:val="22"/>
          <w:szCs w:val="22"/>
          <w:highlight w:val="yellow"/>
        </w:rPr>
        <w:tab/>
      </w:r>
      <w:r w:rsidR="007C4858" w:rsidRPr="004B68BE">
        <w:rPr>
          <w:sz w:val="22"/>
          <w:szCs w:val="22"/>
          <w:highlight w:val="yellow"/>
        </w:rPr>
        <w:tab/>
      </w:r>
    </w:p>
    <w:p w:rsidR="00D31D75" w:rsidRPr="004B68BE" w:rsidRDefault="00F86F2F" w:rsidP="00283215">
      <w:pPr>
        <w:rPr>
          <w:sz w:val="22"/>
          <w:szCs w:val="22"/>
          <w:highlight w:val="yellow"/>
        </w:rPr>
      </w:pPr>
      <w:r w:rsidRPr="004B68BE">
        <w:rPr>
          <w:sz w:val="22"/>
          <w:szCs w:val="22"/>
          <w:highlight w:val="yellow"/>
        </w:rPr>
        <w:t>zastoupena</w:t>
      </w:r>
      <w:r w:rsidR="007C4858" w:rsidRPr="004B68BE">
        <w:rPr>
          <w:sz w:val="22"/>
          <w:szCs w:val="22"/>
          <w:highlight w:val="yellow"/>
        </w:rPr>
        <w:t>:</w:t>
      </w:r>
      <w:r w:rsidR="005D6750" w:rsidRPr="004B68BE">
        <w:rPr>
          <w:sz w:val="22"/>
          <w:szCs w:val="22"/>
          <w:highlight w:val="yellow"/>
        </w:rPr>
        <w:t xml:space="preserve"> </w:t>
      </w:r>
      <w:r w:rsidR="00F656B6" w:rsidRPr="004B68BE">
        <w:rPr>
          <w:sz w:val="22"/>
          <w:szCs w:val="22"/>
          <w:highlight w:val="yellow"/>
        </w:rPr>
        <w:tab/>
      </w:r>
      <w:r w:rsidR="00F656B6" w:rsidRPr="004B68BE">
        <w:rPr>
          <w:sz w:val="22"/>
          <w:szCs w:val="22"/>
          <w:highlight w:val="yellow"/>
        </w:rPr>
        <w:tab/>
      </w:r>
      <w:r w:rsidR="007C4858" w:rsidRPr="004B68BE">
        <w:rPr>
          <w:sz w:val="22"/>
          <w:szCs w:val="22"/>
          <w:highlight w:val="yellow"/>
        </w:rPr>
        <w:tab/>
      </w:r>
      <w:r w:rsidR="007C4858" w:rsidRPr="004B68BE">
        <w:rPr>
          <w:sz w:val="22"/>
          <w:szCs w:val="22"/>
          <w:highlight w:val="yellow"/>
        </w:rPr>
        <w:tab/>
      </w:r>
    </w:p>
    <w:p w:rsidR="00D31D75" w:rsidRPr="004B68BE" w:rsidRDefault="007C4858" w:rsidP="00283215">
      <w:pPr>
        <w:rPr>
          <w:sz w:val="22"/>
          <w:szCs w:val="22"/>
          <w:highlight w:val="yellow"/>
        </w:rPr>
      </w:pPr>
      <w:r w:rsidRPr="004B68BE">
        <w:rPr>
          <w:sz w:val="22"/>
          <w:szCs w:val="22"/>
          <w:highlight w:val="yellow"/>
        </w:rPr>
        <w:t>IČ:</w:t>
      </w:r>
      <w:r w:rsidR="005D6750" w:rsidRPr="004B68BE">
        <w:rPr>
          <w:sz w:val="22"/>
          <w:szCs w:val="22"/>
          <w:highlight w:val="yellow"/>
        </w:rPr>
        <w:t xml:space="preserve"> </w:t>
      </w:r>
      <w:r w:rsidR="00F656B6" w:rsidRPr="004B68BE">
        <w:rPr>
          <w:sz w:val="22"/>
          <w:szCs w:val="22"/>
          <w:highlight w:val="yellow"/>
        </w:rPr>
        <w:tab/>
      </w:r>
      <w:r w:rsidR="00F656B6" w:rsidRPr="004B68BE">
        <w:rPr>
          <w:sz w:val="22"/>
          <w:szCs w:val="22"/>
          <w:highlight w:val="yellow"/>
        </w:rPr>
        <w:tab/>
      </w:r>
      <w:r w:rsidR="00F656B6" w:rsidRPr="004B68BE">
        <w:rPr>
          <w:sz w:val="22"/>
          <w:szCs w:val="22"/>
          <w:highlight w:val="yellow"/>
        </w:rPr>
        <w:tab/>
      </w:r>
      <w:r w:rsidRPr="004B68BE">
        <w:rPr>
          <w:sz w:val="22"/>
          <w:szCs w:val="22"/>
          <w:highlight w:val="yellow"/>
        </w:rPr>
        <w:tab/>
      </w:r>
      <w:r w:rsidRPr="004B68BE">
        <w:rPr>
          <w:sz w:val="22"/>
          <w:szCs w:val="22"/>
          <w:highlight w:val="yellow"/>
        </w:rPr>
        <w:tab/>
      </w:r>
      <w:r w:rsidRPr="004B68BE">
        <w:rPr>
          <w:sz w:val="22"/>
          <w:szCs w:val="22"/>
          <w:highlight w:val="yellow"/>
        </w:rPr>
        <w:tab/>
      </w:r>
    </w:p>
    <w:p w:rsidR="00D31D75" w:rsidRPr="004B68BE" w:rsidRDefault="007C4858" w:rsidP="00283215">
      <w:pPr>
        <w:rPr>
          <w:sz w:val="22"/>
          <w:szCs w:val="22"/>
          <w:highlight w:val="yellow"/>
        </w:rPr>
      </w:pPr>
      <w:r w:rsidRPr="004B68BE">
        <w:rPr>
          <w:sz w:val="22"/>
          <w:szCs w:val="22"/>
          <w:highlight w:val="yellow"/>
        </w:rPr>
        <w:t>DIČ:</w:t>
      </w:r>
      <w:r w:rsidR="005D6750" w:rsidRPr="004B68BE">
        <w:rPr>
          <w:sz w:val="22"/>
          <w:szCs w:val="22"/>
          <w:highlight w:val="yellow"/>
        </w:rPr>
        <w:t xml:space="preserve"> </w:t>
      </w:r>
      <w:r w:rsidR="00F656B6" w:rsidRPr="004B68BE">
        <w:rPr>
          <w:sz w:val="22"/>
          <w:szCs w:val="22"/>
          <w:highlight w:val="yellow"/>
        </w:rPr>
        <w:tab/>
      </w:r>
      <w:r w:rsidR="00F656B6" w:rsidRPr="004B68BE">
        <w:rPr>
          <w:sz w:val="22"/>
          <w:szCs w:val="22"/>
          <w:highlight w:val="yellow"/>
        </w:rPr>
        <w:tab/>
      </w:r>
      <w:r w:rsidR="00F656B6" w:rsidRPr="004B68BE">
        <w:rPr>
          <w:sz w:val="22"/>
          <w:szCs w:val="22"/>
          <w:highlight w:val="yellow"/>
        </w:rPr>
        <w:tab/>
      </w:r>
      <w:r w:rsidRPr="004B68BE">
        <w:rPr>
          <w:sz w:val="22"/>
          <w:szCs w:val="22"/>
          <w:highlight w:val="yellow"/>
        </w:rPr>
        <w:tab/>
      </w:r>
      <w:r w:rsidRPr="004B68BE">
        <w:rPr>
          <w:sz w:val="22"/>
          <w:szCs w:val="22"/>
          <w:highlight w:val="yellow"/>
        </w:rPr>
        <w:tab/>
      </w:r>
      <w:r w:rsidRPr="004B68BE">
        <w:rPr>
          <w:sz w:val="22"/>
          <w:szCs w:val="22"/>
          <w:highlight w:val="yellow"/>
        </w:rPr>
        <w:tab/>
      </w:r>
    </w:p>
    <w:p w:rsidR="005D6750" w:rsidRPr="004B68BE" w:rsidRDefault="005D6750" w:rsidP="00283215">
      <w:pPr>
        <w:rPr>
          <w:sz w:val="22"/>
          <w:szCs w:val="22"/>
          <w:highlight w:val="yellow"/>
        </w:rPr>
      </w:pPr>
    </w:p>
    <w:p w:rsidR="00D31D75" w:rsidRPr="00283215" w:rsidRDefault="007C4858" w:rsidP="00283215">
      <w:pPr>
        <w:rPr>
          <w:sz w:val="22"/>
          <w:szCs w:val="22"/>
        </w:rPr>
      </w:pPr>
      <w:r w:rsidRPr="004B68BE">
        <w:rPr>
          <w:sz w:val="22"/>
          <w:szCs w:val="22"/>
          <w:highlight w:val="yellow"/>
        </w:rPr>
        <w:t xml:space="preserve">(dále jen </w:t>
      </w:r>
      <w:r w:rsidR="00B30B79" w:rsidRPr="004B68BE">
        <w:rPr>
          <w:sz w:val="22"/>
          <w:szCs w:val="22"/>
          <w:highlight w:val="yellow"/>
        </w:rPr>
        <w:t>………)</w:t>
      </w:r>
    </w:p>
    <w:p w:rsidR="00D31D75" w:rsidRPr="00283215" w:rsidRDefault="00D31D75" w:rsidP="00283215">
      <w:pPr>
        <w:rPr>
          <w:b/>
          <w:sz w:val="22"/>
          <w:szCs w:val="22"/>
        </w:rPr>
      </w:pPr>
    </w:p>
    <w:p w:rsidR="00D31D75" w:rsidRPr="00283215" w:rsidRDefault="00D31D75" w:rsidP="00283215">
      <w:pPr>
        <w:rPr>
          <w:b/>
          <w:sz w:val="22"/>
          <w:szCs w:val="22"/>
        </w:rPr>
      </w:pPr>
    </w:p>
    <w:p w:rsidR="00D31D75" w:rsidRPr="00283215" w:rsidRDefault="00D31D75" w:rsidP="00283215">
      <w:pPr>
        <w:autoSpaceDE w:val="0"/>
        <w:autoSpaceDN w:val="0"/>
        <w:adjustRightInd w:val="0"/>
        <w:rPr>
          <w:sz w:val="22"/>
          <w:szCs w:val="22"/>
        </w:rPr>
      </w:pPr>
    </w:p>
    <w:p w:rsidR="00D31D75" w:rsidRPr="00283215" w:rsidRDefault="00780126" w:rsidP="00283215">
      <w:pPr>
        <w:autoSpaceDE w:val="0"/>
        <w:autoSpaceDN w:val="0"/>
        <w:adjustRightInd w:val="0"/>
        <w:jc w:val="center"/>
        <w:rPr>
          <w:b/>
          <w:bCs/>
          <w:sz w:val="22"/>
          <w:szCs w:val="22"/>
        </w:rPr>
      </w:pPr>
      <w:r w:rsidRPr="00283215">
        <w:rPr>
          <w:b/>
          <w:bCs/>
          <w:sz w:val="22"/>
          <w:szCs w:val="22"/>
        </w:rPr>
        <w:t>Preambule</w:t>
      </w:r>
    </w:p>
    <w:p w:rsidR="004F51A9" w:rsidRPr="00283215" w:rsidRDefault="004F51A9" w:rsidP="00283215">
      <w:pPr>
        <w:autoSpaceDE w:val="0"/>
        <w:autoSpaceDN w:val="0"/>
        <w:adjustRightInd w:val="0"/>
        <w:jc w:val="center"/>
        <w:rPr>
          <w:sz w:val="22"/>
          <w:szCs w:val="22"/>
        </w:rPr>
      </w:pPr>
    </w:p>
    <w:p w:rsidR="00D31D75" w:rsidRPr="00283215" w:rsidRDefault="00D31D75" w:rsidP="00283215">
      <w:pPr>
        <w:autoSpaceDE w:val="0"/>
        <w:autoSpaceDN w:val="0"/>
        <w:adjustRightInd w:val="0"/>
        <w:ind w:firstLine="708"/>
        <w:rPr>
          <w:sz w:val="22"/>
          <w:szCs w:val="22"/>
        </w:rPr>
      </w:pPr>
      <w:r w:rsidRPr="00283215">
        <w:rPr>
          <w:sz w:val="22"/>
          <w:szCs w:val="22"/>
        </w:rPr>
        <w:t xml:space="preserve">Smluvní strany se dohodly zachovávat mlčenlivost o všech </w:t>
      </w:r>
      <w:r w:rsidR="0001092A" w:rsidRPr="00283215">
        <w:rPr>
          <w:sz w:val="22"/>
          <w:szCs w:val="22"/>
        </w:rPr>
        <w:t>informacích, které</w:t>
      </w:r>
      <w:r w:rsidRPr="00283215">
        <w:rPr>
          <w:sz w:val="22"/>
          <w:szCs w:val="22"/>
        </w:rPr>
        <w:t xml:space="preserve"> byly nebo budou vzájemně poskytnuty, nebo které se strany dozvěděly či jinak získaly v souvislosti s výkonem činností vyplývajících ze </w:t>
      </w:r>
      <w:r w:rsidR="008216D2" w:rsidRPr="00283215">
        <w:rPr>
          <w:sz w:val="22"/>
          <w:szCs w:val="22"/>
        </w:rPr>
        <w:t xml:space="preserve">vzájemně </w:t>
      </w:r>
      <w:r w:rsidR="004E3281" w:rsidRPr="00283215">
        <w:rPr>
          <w:sz w:val="22"/>
          <w:szCs w:val="22"/>
        </w:rPr>
        <w:t>uzavřených smluvních v</w:t>
      </w:r>
      <w:r w:rsidR="00EF6936" w:rsidRPr="00283215">
        <w:rPr>
          <w:sz w:val="22"/>
          <w:szCs w:val="22"/>
        </w:rPr>
        <w:t>z</w:t>
      </w:r>
      <w:r w:rsidR="004E3281" w:rsidRPr="00283215">
        <w:rPr>
          <w:sz w:val="22"/>
          <w:szCs w:val="22"/>
        </w:rPr>
        <w:t>tahů,</w:t>
      </w:r>
      <w:r w:rsidRPr="00283215">
        <w:rPr>
          <w:sz w:val="22"/>
          <w:szCs w:val="22"/>
        </w:rPr>
        <w:t xml:space="preserve"> i když nebyly výslovně uvedeny jako VYSOCE DŮVĚRNÉ - </w:t>
      </w:r>
      <w:proofErr w:type="spellStart"/>
      <w:r w:rsidRPr="00283215">
        <w:rPr>
          <w:sz w:val="22"/>
          <w:szCs w:val="22"/>
        </w:rPr>
        <w:t>Highly</w:t>
      </w:r>
      <w:proofErr w:type="spellEnd"/>
      <w:r w:rsidRPr="00283215">
        <w:rPr>
          <w:sz w:val="22"/>
          <w:szCs w:val="22"/>
        </w:rPr>
        <w:t xml:space="preserve"> </w:t>
      </w:r>
      <w:proofErr w:type="spellStart"/>
      <w:r w:rsidRPr="00283215">
        <w:rPr>
          <w:sz w:val="22"/>
          <w:szCs w:val="22"/>
        </w:rPr>
        <w:t>confidential</w:t>
      </w:r>
      <w:proofErr w:type="spellEnd"/>
      <w:r w:rsidRPr="00283215">
        <w:rPr>
          <w:sz w:val="22"/>
          <w:szCs w:val="22"/>
        </w:rPr>
        <w:t xml:space="preserve"> nebo DŮVĚRNÉ - </w:t>
      </w:r>
      <w:proofErr w:type="spellStart"/>
      <w:r w:rsidRPr="00283215">
        <w:rPr>
          <w:sz w:val="22"/>
          <w:szCs w:val="22"/>
        </w:rPr>
        <w:t>Confidential</w:t>
      </w:r>
      <w:proofErr w:type="spellEnd"/>
      <w:r w:rsidRPr="00283215">
        <w:rPr>
          <w:sz w:val="22"/>
          <w:szCs w:val="22"/>
        </w:rPr>
        <w:t xml:space="preserve"> (Nejedná se o označení informace ve smyslu §</w:t>
      </w:r>
      <w:r w:rsidR="0001092A" w:rsidRPr="00283215">
        <w:rPr>
          <w:sz w:val="22"/>
          <w:szCs w:val="22"/>
        </w:rPr>
        <w:t xml:space="preserve"> </w:t>
      </w:r>
      <w:r w:rsidRPr="00283215">
        <w:rPr>
          <w:sz w:val="22"/>
          <w:szCs w:val="22"/>
        </w:rPr>
        <w:t xml:space="preserve">4 </w:t>
      </w:r>
      <w:proofErr w:type="spellStart"/>
      <w:r w:rsidRPr="00283215">
        <w:rPr>
          <w:sz w:val="22"/>
          <w:szCs w:val="22"/>
        </w:rPr>
        <w:t>pís</w:t>
      </w:r>
      <w:proofErr w:type="spellEnd"/>
      <w:r w:rsidRPr="00283215">
        <w:rPr>
          <w:sz w:val="22"/>
          <w:szCs w:val="22"/>
        </w:rPr>
        <w:t xml:space="preserve">. c) </w:t>
      </w:r>
      <w:r w:rsidR="004E3281" w:rsidRPr="00283215">
        <w:rPr>
          <w:sz w:val="22"/>
          <w:szCs w:val="22"/>
        </w:rPr>
        <w:t>z</w:t>
      </w:r>
      <w:r w:rsidRPr="00283215">
        <w:rPr>
          <w:sz w:val="22"/>
          <w:szCs w:val="22"/>
        </w:rPr>
        <w:t>ákona č. 412/2005 Sb.)</w:t>
      </w:r>
      <w:r w:rsidR="00EF6936" w:rsidRPr="00283215">
        <w:rPr>
          <w:sz w:val="22"/>
          <w:szCs w:val="22"/>
        </w:rPr>
        <w:t>, (dále jen „INFORMACE“)</w:t>
      </w:r>
      <w:r w:rsidRPr="00283215">
        <w:rPr>
          <w:sz w:val="22"/>
          <w:szCs w:val="22"/>
        </w:rPr>
        <w:t>.</w:t>
      </w:r>
    </w:p>
    <w:p w:rsidR="00D31D75" w:rsidRPr="00283215" w:rsidRDefault="00D31D75" w:rsidP="00283215">
      <w:pPr>
        <w:autoSpaceDE w:val="0"/>
        <w:autoSpaceDN w:val="0"/>
        <w:adjustRightInd w:val="0"/>
        <w:ind w:firstLine="708"/>
        <w:rPr>
          <w:sz w:val="22"/>
          <w:szCs w:val="22"/>
        </w:rPr>
      </w:pPr>
    </w:p>
    <w:p w:rsidR="00D31D75" w:rsidRPr="00283215" w:rsidRDefault="00D31D75" w:rsidP="00283215">
      <w:pPr>
        <w:autoSpaceDE w:val="0"/>
        <w:autoSpaceDN w:val="0"/>
        <w:adjustRightInd w:val="0"/>
        <w:ind w:firstLine="708"/>
        <w:rPr>
          <w:sz w:val="22"/>
          <w:szCs w:val="22"/>
        </w:rPr>
      </w:pPr>
      <w:r w:rsidRPr="00283215">
        <w:rPr>
          <w:sz w:val="22"/>
          <w:szCs w:val="22"/>
        </w:rPr>
        <w:t>Závazek mlčenlivosti znamená, že INFORMACE nesmí být ani jednou ze smluvních stran předány, zkopírovány ani jinak fyzicky nebo elektro</w:t>
      </w:r>
      <w:r w:rsidR="004F51A9" w:rsidRPr="00283215">
        <w:rPr>
          <w:sz w:val="22"/>
          <w:szCs w:val="22"/>
        </w:rPr>
        <w:t>nicky poskytnuty třetím osobám.</w:t>
      </w:r>
    </w:p>
    <w:p w:rsidR="00D31D75" w:rsidRPr="00283215" w:rsidRDefault="00D31D75" w:rsidP="00283215">
      <w:pPr>
        <w:autoSpaceDE w:val="0"/>
        <w:autoSpaceDN w:val="0"/>
        <w:adjustRightInd w:val="0"/>
        <w:rPr>
          <w:sz w:val="22"/>
          <w:szCs w:val="22"/>
        </w:rPr>
      </w:pPr>
    </w:p>
    <w:p w:rsidR="00D31D75" w:rsidRDefault="00D31D75" w:rsidP="00283215">
      <w:pPr>
        <w:autoSpaceDE w:val="0"/>
        <w:autoSpaceDN w:val="0"/>
        <w:adjustRightInd w:val="0"/>
        <w:rPr>
          <w:sz w:val="22"/>
          <w:szCs w:val="22"/>
        </w:rPr>
      </w:pPr>
      <w:r w:rsidRPr="00283215">
        <w:rPr>
          <w:sz w:val="22"/>
          <w:szCs w:val="22"/>
        </w:rPr>
        <w:t>K to</w:t>
      </w:r>
      <w:r w:rsidR="004227E5" w:rsidRPr="00283215">
        <w:rPr>
          <w:sz w:val="22"/>
          <w:szCs w:val="22"/>
        </w:rPr>
        <w:t>mu se obě strany dohodly takto:</w:t>
      </w:r>
    </w:p>
    <w:p w:rsidR="00283215" w:rsidRPr="00283215" w:rsidRDefault="00283215" w:rsidP="00283215">
      <w:pPr>
        <w:autoSpaceDE w:val="0"/>
        <w:autoSpaceDN w:val="0"/>
        <w:adjustRightInd w:val="0"/>
        <w:rPr>
          <w:sz w:val="22"/>
          <w:szCs w:val="22"/>
        </w:rPr>
      </w:pPr>
    </w:p>
    <w:p w:rsidR="00D31D75" w:rsidRPr="00283215" w:rsidRDefault="00D31D75" w:rsidP="00283215">
      <w:pPr>
        <w:autoSpaceDE w:val="0"/>
        <w:autoSpaceDN w:val="0"/>
        <w:adjustRightInd w:val="0"/>
        <w:rPr>
          <w:sz w:val="22"/>
          <w:szCs w:val="22"/>
        </w:rPr>
      </w:pPr>
    </w:p>
    <w:p w:rsidR="00D31D75" w:rsidRPr="00283215" w:rsidRDefault="00D31D75" w:rsidP="00283215">
      <w:pPr>
        <w:autoSpaceDE w:val="0"/>
        <w:autoSpaceDN w:val="0"/>
        <w:adjustRightInd w:val="0"/>
        <w:jc w:val="center"/>
        <w:rPr>
          <w:b/>
          <w:bCs/>
          <w:sz w:val="22"/>
          <w:szCs w:val="22"/>
        </w:rPr>
      </w:pPr>
      <w:r w:rsidRPr="00283215">
        <w:rPr>
          <w:b/>
          <w:bCs/>
          <w:sz w:val="22"/>
          <w:szCs w:val="22"/>
        </w:rPr>
        <w:t>I.</w:t>
      </w:r>
    </w:p>
    <w:p w:rsidR="00D31D75" w:rsidRPr="00283215" w:rsidRDefault="00D31D75" w:rsidP="00283215">
      <w:pPr>
        <w:autoSpaceDE w:val="0"/>
        <w:autoSpaceDN w:val="0"/>
        <w:adjustRightInd w:val="0"/>
        <w:rPr>
          <w:sz w:val="22"/>
          <w:szCs w:val="22"/>
        </w:rPr>
      </w:pPr>
    </w:p>
    <w:p w:rsidR="00D31D75" w:rsidRPr="00331EA5" w:rsidRDefault="00D31D75" w:rsidP="00331EA5">
      <w:pPr>
        <w:pStyle w:val="Odstavecseseznamem"/>
        <w:numPr>
          <w:ilvl w:val="1"/>
          <w:numId w:val="1"/>
        </w:numPr>
        <w:rPr>
          <w:sz w:val="22"/>
          <w:szCs w:val="22"/>
        </w:rPr>
      </w:pPr>
      <w:r w:rsidRPr="00331EA5">
        <w:rPr>
          <w:sz w:val="22"/>
          <w:szCs w:val="22"/>
        </w:rPr>
        <w:t>Obě smluvní strany budou považovat za důvěrnou a chránit jakoukoliv INFORMACI, která byla poskytnuta nebo kterou se dozvěděly či získaly, i když nebyla výslovně uvedena jako VYSOCE DŮVĚRNÁ (</w:t>
      </w:r>
      <w:proofErr w:type="spellStart"/>
      <w:r w:rsidRPr="00331EA5">
        <w:rPr>
          <w:sz w:val="22"/>
          <w:szCs w:val="22"/>
        </w:rPr>
        <w:t>Highly</w:t>
      </w:r>
      <w:proofErr w:type="spellEnd"/>
      <w:r w:rsidRPr="00331EA5">
        <w:rPr>
          <w:sz w:val="22"/>
          <w:szCs w:val="22"/>
        </w:rPr>
        <w:t xml:space="preserve"> </w:t>
      </w:r>
      <w:proofErr w:type="spellStart"/>
      <w:r w:rsidRPr="00331EA5">
        <w:rPr>
          <w:sz w:val="22"/>
          <w:szCs w:val="22"/>
        </w:rPr>
        <w:t>confidential</w:t>
      </w:r>
      <w:proofErr w:type="spellEnd"/>
      <w:r w:rsidRPr="00331EA5">
        <w:rPr>
          <w:sz w:val="22"/>
          <w:szCs w:val="22"/>
        </w:rPr>
        <w:t>) nebo DŮVĚRNÁ (</w:t>
      </w:r>
      <w:proofErr w:type="spellStart"/>
      <w:r w:rsidRPr="00331EA5">
        <w:rPr>
          <w:sz w:val="22"/>
          <w:szCs w:val="22"/>
        </w:rPr>
        <w:t>Confidential</w:t>
      </w:r>
      <w:proofErr w:type="spellEnd"/>
      <w:r w:rsidRPr="00331EA5">
        <w:rPr>
          <w:sz w:val="22"/>
          <w:szCs w:val="22"/>
        </w:rPr>
        <w:t xml:space="preserve">). Výjimkou jsou případy, kdy je povinnost poskytnout </w:t>
      </w:r>
      <w:r w:rsidR="004F51A9" w:rsidRPr="00331EA5">
        <w:rPr>
          <w:sz w:val="22"/>
          <w:szCs w:val="22"/>
        </w:rPr>
        <w:t xml:space="preserve">či zveřejnit </w:t>
      </w:r>
      <w:r w:rsidRPr="00331EA5">
        <w:rPr>
          <w:sz w:val="22"/>
          <w:szCs w:val="22"/>
        </w:rPr>
        <w:t>INFORMACI stanovena zákonem</w:t>
      </w:r>
      <w:r w:rsidR="004F51A9" w:rsidRPr="00331EA5">
        <w:rPr>
          <w:sz w:val="22"/>
          <w:szCs w:val="22"/>
        </w:rPr>
        <w:t xml:space="preserve"> (např. zákon č. </w:t>
      </w:r>
      <w:r w:rsidR="00C21BC6" w:rsidRPr="00331EA5">
        <w:rPr>
          <w:sz w:val="22"/>
          <w:szCs w:val="22"/>
        </w:rPr>
        <w:t>137/2006 Sb., o veřejných zakázkách)</w:t>
      </w:r>
      <w:r w:rsidRPr="00331EA5">
        <w:rPr>
          <w:sz w:val="22"/>
          <w:szCs w:val="22"/>
        </w:rPr>
        <w:t>.</w:t>
      </w:r>
    </w:p>
    <w:p w:rsidR="00331EA5" w:rsidRPr="00331EA5" w:rsidRDefault="00331EA5" w:rsidP="00331EA5">
      <w:pPr>
        <w:pStyle w:val="Odstavecseseznamem"/>
        <w:ind w:left="705"/>
        <w:rPr>
          <w:sz w:val="22"/>
          <w:szCs w:val="22"/>
        </w:rPr>
      </w:pPr>
    </w:p>
    <w:p w:rsidR="00D31D75" w:rsidRPr="00283215" w:rsidRDefault="004227E5" w:rsidP="00331EA5">
      <w:pPr>
        <w:ind w:left="709" w:hanging="709"/>
        <w:rPr>
          <w:sz w:val="22"/>
          <w:szCs w:val="22"/>
        </w:rPr>
      </w:pPr>
      <w:r w:rsidRPr="00283215">
        <w:rPr>
          <w:sz w:val="22"/>
          <w:szCs w:val="22"/>
        </w:rPr>
        <w:t>1.2</w:t>
      </w:r>
      <w:r w:rsidR="00D31D75" w:rsidRPr="00283215">
        <w:rPr>
          <w:sz w:val="22"/>
          <w:szCs w:val="22"/>
        </w:rPr>
        <w:tab/>
        <w:t>Obě smluvní strany se tímto zavazují uložit závazek zachování důvěrnosti informací všem zaměstnancům a pracovníkům, kteří budou vykonávat ja</w:t>
      </w:r>
      <w:r w:rsidR="00727410" w:rsidRPr="00283215">
        <w:rPr>
          <w:sz w:val="22"/>
          <w:szCs w:val="22"/>
        </w:rPr>
        <w:t>kékoli činnosti v souvislosti s </w:t>
      </w:r>
      <w:r w:rsidR="00D31D75" w:rsidRPr="00283215">
        <w:rPr>
          <w:sz w:val="22"/>
          <w:szCs w:val="22"/>
        </w:rPr>
        <w:t>plněním předmětu smlouvy. Závazek zachování důvěrnosti INFORMACÍ se na uvedené osoby vztahuje i po ukončení pracovního pom</w:t>
      </w:r>
      <w:r w:rsidR="00727410" w:rsidRPr="00283215">
        <w:rPr>
          <w:sz w:val="22"/>
          <w:szCs w:val="22"/>
        </w:rPr>
        <w:t>ěru k jedné ze smluvních stran.</w:t>
      </w:r>
    </w:p>
    <w:p w:rsidR="00D31D75" w:rsidRPr="00283215" w:rsidRDefault="00D31D75" w:rsidP="00283215">
      <w:pPr>
        <w:autoSpaceDE w:val="0"/>
        <w:autoSpaceDN w:val="0"/>
        <w:adjustRightInd w:val="0"/>
        <w:ind w:left="709" w:hanging="709"/>
        <w:rPr>
          <w:sz w:val="22"/>
          <w:szCs w:val="22"/>
        </w:rPr>
      </w:pPr>
    </w:p>
    <w:p w:rsidR="00D31D75" w:rsidRPr="00283215" w:rsidRDefault="00727410" w:rsidP="00331EA5">
      <w:pPr>
        <w:ind w:left="709" w:hanging="709"/>
        <w:rPr>
          <w:sz w:val="22"/>
          <w:szCs w:val="22"/>
        </w:rPr>
      </w:pPr>
      <w:r w:rsidRPr="00283215">
        <w:rPr>
          <w:sz w:val="22"/>
          <w:szCs w:val="22"/>
        </w:rPr>
        <w:t>1.3</w:t>
      </w:r>
      <w:r w:rsidR="00D31D75" w:rsidRPr="00283215">
        <w:rPr>
          <w:sz w:val="22"/>
          <w:szCs w:val="22"/>
        </w:rPr>
        <w:tab/>
        <w:t>Závazek zachování mlčenlivosti o INFORMACÍCH zůstane v platnosti i po skončení platnosti smlouvy, pokud se smluvní s</w:t>
      </w:r>
      <w:r w:rsidRPr="00283215">
        <w:rPr>
          <w:sz w:val="22"/>
          <w:szCs w:val="22"/>
        </w:rPr>
        <w:t>trany písemně nedohodnou jinak.</w:t>
      </w:r>
    </w:p>
    <w:p w:rsidR="00D31D75" w:rsidRPr="00283215" w:rsidRDefault="00D31D75" w:rsidP="00283215">
      <w:pPr>
        <w:autoSpaceDE w:val="0"/>
        <w:autoSpaceDN w:val="0"/>
        <w:adjustRightInd w:val="0"/>
        <w:ind w:left="709" w:hanging="709"/>
        <w:rPr>
          <w:sz w:val="22"/>
          <w:szCs w:val="22"/>
        </w:rPr>
      </w:pPr>
    </w:p>
    <w:p w:rsidR="00D31D75" w:rsidRPr="00283215" w:rsidRDefault="00D31D75" w:rsidP="00331EA5">
      <w:pPr>
        <w:ind w:left="709" w:hanging="709"/>
        <w:rPr>
          <w:sz w:val="22"/>
          <w:szCs w:val="22"/>
        </w:rPr>
      </w:pPr>
      <w:r w:rsidRPr="00283215">
        <w:rPr>
          <w:sz w:val="22"/>
          <w:szCs w:val="22"/>
        </w:rPr>
        <w:lastRenderedPageBreak/>
        <w:t>1.4</w:t>
      </w:r>
      <w:r w:rsidRPr="00283215">
        <w:rPr>
          <w:sz w:val="22"/>
          <w:szCs w:val="22"/>
        </w:rPr>
        <w:tab/>
        <w:t>Obě strany podniknou veškerá opatření k ochraně INFORMACÍ, k zabránění jejich neautorizovanému vyzrazení nebo předání třetím stranám,</w:t>
      </w:r>
      <w:r w:rsidR="00AE2038" w:rsidRPr="00283215">
        <w:rPr>
          <w:sz w:val="22"/>
          <w:szCs w:val="22"/>
        </w:rPr>
        <w:t xml:space="preserve"> včetně vyzrazení z nedbalosti.</w:t>
      </w:r>
    </w:p>
    <w:p w:rsidR="00D31D75" w:rsidRPr="00283215" w:rsidRDefault="00D31D75" w:rsidP="00283215">
      <w:pPr>
        <w:autoSpaceDE w:val="0"/>
        <w:autoSpaceDN w:val="0"/>
        <w:adjustRightInd w:val="0"/>
        <w:ind w:left="709" w:hanging="709"/>
        <w:rPr>
          <w:sz w:val="22"/>
          <w:szCs w:val="22"/>
        </w:rPr>
      </w:pPr>
    </w:p>
    <w:p w:rsidR="00D31D75" w:rsidRPr="00283215" w:rsidRDefault="00D31D75" w:rsidP="00331EA5">
      <w:pPr>
        <w:ind w:left="709" w:hanging="709"/>
        <w:rPr>
          <w:sz w:val="22"/>
          <w:szCs w:val="22"/>
        </w:rPr>
      </w:pPr>
      <w:r w:rsidRPr="00283215">
        <w:rPr>
          <w:sz w:val="22"/>
          <w:szCs w:val="22"/>
        </w:rPr>
        <w:t>1.5</w:t>
      </w:r>
      <w:r w:rsidRPr="00283215">
        <w:rPr>
          <w:sz w:val="22"/>
          <w:szCs w:val="22"/>
        </w:rPr>
        <w:tab/>
        <w:t xml:space="preserve">INFORMACE mohou být oběma stranami použity výhradně pro účely výkonu činností vyplývajících ze smlouvy. Jakékoli jiné použití důvěrných INFORMACÍ je vyloučeno. </w:t>
      </w:r>
    </w:p>
    <w:p w:rsidR="00D31D75" w:rsidRPr="00283215" w:rsidRDefault="00D31D75" w:rsidP="00283215">
      <w:pPr>
        <w:autoSpaceDE w:val="0"/>
        <w:autoSpaceDN w:val="0"/>
        <w:adjustRightInd w:val="0"/>
        <w:rPr>
          <w:sz w:val="22"/>
          <w:szCs w:val="22"/>
        </w:rPr>
      </w:pPr>
    </w:p>
    <w:p w:rsidR="00D31D75" w:rsidRPr="00283215" w:rsidRDefault="00D31D75" w:rsidP="00331EA5">
      <w:pPr>
        <w:ind w:left="709" w:hanging="709"/>
        <w:rPr>
          <w:sz w:val="22"/>
          <w:szCs w:val="22"/>
        </w:rPr>
      </w:pPr>
      <w:r w:rsidRPr="00283215">
        <w:rPr>
          <w:sz w:val="22"/>
          <w:szCs w:val="22"/>
        </w:rPr>
        <w:t>1.6</w:t>
      </w:r>
      <w:r w:rsidRPr="00283215">
        <w:rPr>
          <w:sz w:val="22"/>
          <w:szCs w:val="22"/>
        </w:rPr>
        <w:tab/>
        <w:t xml:space="preserve">Po ukončení doby platnosti smlouvy se obě smluvní strany zavazují do 14 dnů zastavit užívání INFORMACÍ. Pokud si některá smluvní strana bude přát vrátit INFORMACE, pak o vrácení INFORMACÍ musí být druhou smluvní stranou zažádáno písemně minimálně 14 dnů předem a </w:t>
      </w:r>
      <w:r w:rsidR="00AE2038" w:rsidRPr="00283215">
        <w:rPr>
          <w:sz w:val="22"/>
          <w:szCs w:val="22"/>
        </w:rPr>
        <w:t>o předání bude sepsán protokol.</w:t>
      </w:r>
    </w:p>
    <w:p w:rsidR="00D31D75" w:rsidRDefault="00D31D75" w:rsidP="00283215">
      <w:pPr>
        <w:autoSpaceDE w:val="0"/>
        <w:autoSpaceDN w:val="0"/>
        <w:adjustRightInd w:val="0"/>
        <w:ind w:left="709" w:hanging="709"/>
        <w:rPr>
          <w:sz w:val="22"/>
          <w:szCs w:val="22"/>
        </w:rPr>
      </w:pPr>
    </w:p>
    <w:p w:rsidR="00283215" w:rsidRPr="00283215" w:rsidRDefault="00283215" w:rsidP="00283215">
      <w:pPr>
        <w:autoSpaceDE w:val="0"/>
        <w:autoSpaceDN w:val="0"/>
        <w:adjustRightInd w:val="0"/>
        <w:ind w:left="709" w:hanging="709"/>
        <w:rPr>
          <w:sz w:val="22"/>
          <w:szCs w:val="22"/>
        </w:rPr>
      </w:pPr>
    </w:p>
    <w:p w:rsidR="00D31D75" w:rsidRPr="00283215" w:rsidRDefault="00D31D75" w:rsidP="00283215">
      <w:pPr>
        <w:autoSpaceDE w:val="0"/>
        <w:autoSpaceDN w:val="0"/>
        <w:adjustRightInd w:val="0"/>
        <w:ind w:left="709" w:hanging="709"/>
        <w:jc w:val="center"/>
        <w:rPr>
          <w:b/>
          <w:sz w:val="22"/>
          <w:szCs w:val="22"/>
        </w:rPr>
      </w:pPr>
      <w:r w:rsidRPr="00283215">
        <w:rPr>
          <w:b/>
          <w:sz w:val="22"/>
          <w:szCs w:val="22"/>
        </w:rPr>
        <w:t>II.</w:t>
      </w:r>
    </w:p>
    <w:p w:rsidR="00D31D75" w:rsidRPr="00283215" w:rsidRDefault="00D31D75" w:rsidP="00283215">
      <w:pPr>
        <w:autoSpaceDE w:val="0"/>
        <w:autoSpaceDN w:val="0"/>
        <w:adjustRightInd w:val="0"/>
        <w:jc w:val="center"/>
        <w:rPr>
          <w:sz w:val="22"/>
          <w:szCs w:val="22"/>
        </w:rPr>
      </w:pPr>
    </w:p>
    <w:p w:rsidR="00D31D75" w:rsidRPr="00283215" w:rsidRDefault="00D31D75" w:rsidP="00331EA5">
      <w:pPr>
        <w:ind w:left="709" w:hanging="709"/>
        <w:rPr>
          <w:sz w:val="22"/>
          <w:szCs w:val="22"/>
        </w:rPr>
      </w:pPr>
      <w:r w:rsidRPr="00283215">
        <w:rPr>
          <w:sz w:val="22"/>
          <w:szCs w:val="22"/>
        </w:rPr>
        <w:t>2.1</w:t>
      </w:r>
      <w:r w:rsidRPr="00283215">
        <w:rPr>
          <w:sz w:val="22"/>
          <w:szCs w:val="22"/>
        </w:rPr>
        <w:tab/>
        <w:t>Obě smluvní strany se dohodly na smluvní pokutě ve výši 1</w:t>
      </w:r>
      <w:r w:rsidR="00854525" w:rsidRPr="00283215">
        <w:rPr>
          <w:sz w:val="22"/>
          <w:szCs w:val="22"/>
        </w:rPr>
        <w:t>.</w:t>
      </w:r>
      <w:r w:rsidRPr="00283215">
        <w:rPr>
          <w:sz w:val="22"/>
          <w:szCs w:val="22"/>
        </w:rPr>
        <w:t>00</w:t>
      </w:r>
      <w:r w:rsidR="00131D76" w:rsidRPr="00283215">
        <w:rPr>
          <w:sz w:val="22"/>
          <w:szCs w:val="22"/>
        </w:rPr>
        <w:t>0</w:t>
      </w:r>
      <w:r w:rsidRPr="00283215">
        <w:rPr>
          <w:sz w:val="22"/>
          <w:szCs w:val="22"/>
        </w:rPr>
        <w:t>.000,- Kč</w:t>
      </w:r>
      <w:r w:rsidR="00131D76" w:rsidRPr="00283215">
        <w:rPr>
          <w:sz w:val="22"/>
          <w:szCs w:val="22"/>
        </w:rPr>
        <w:t xml:space="preserve"> (slovy jeden milion</w:t>
      </w:r>
      <w:r w:rsidRPr="00283215">
        <w:rPr>
          <w:sz w:val="22"/>
          <w:szCs w:val="22"/>
        </w:rPr>
        <w:t xml:space="preserve"> korun českých) za každý jednotlivý prokazatelný případ porušení zachování mlčenlivosti druhou smluvní stranou. Poškozená strana má navíc právo na náhradu skutečné škody a to na výši, která přesahuje částku stanovené smluvní pokuty.</w:t>
      </w:r>
    </w:p>
    <w:p w:rsidR="00D31D75" w:rsidRPr="00283215" w:rsidRDefault="00D31D75" w:rsidP="00283215">
      <w:pPr>
        <w:autoSpaceDE w:val="0"/>
        <w:autoSpaceDN w:val="0"/>
        <w:adjustRightInd w:val="0"/>
        <w:ind w:left="709" w:hanging="709"/>
        <w:rPr>
          <w:sz w:val="22"/>
          <w:szCs w:val="22"/>
        </w:rPr>
      </w:pPr>
    </w:p>
    <w:p w:rsidR="00D31D75" w:rsidRPr="003F63E3" w:rsidRDefault="005058DD" w:rsidP="00331EA5">
      <w:pPr>
        <w:ind w:left="709" w:hanging="709"/>
        <w:rPr>
          <w:sz w:val="22"/>
          <w:szCs w:val="22"/>
        </w:rPr>
      </w:pPr>
      <w:r w:rsidRPr="00283215">
        <w:rPr>
          <w:sz w:val="22"/>
          <w:szCs w:val="22"/>
        </w:rPr>
        <w:t>2.2</w:t>
      </w:r>
      <w:r w:rsidR="00D31D75" w:rsidRPr="00283215">
        <w:rPr>
          <w:sz w:val="22"/>
          <w:szCs w:val="22"/>
        </w:rPr>
        <w:tab/>
      </w:r>
      <w:bookmarkStart w:id="0" w:name="_GoBack"/>
      <w:r w:rsidR="006F4FD6" w:rsidRPr="001F6562">
        <w:rPr>
          <w:sz w:val="22"/>
          <w:szCs w:val="22"/>
        </w:rPr>
        <w:t>V případě, že se porušení znění této smlouvy bude týkat údajů vyplývajících ze zákona 101/2000 Sb., o ochraně osobních údajů a o změně některých zákonů, popř. vyplývajících z implementace Nařízení Evropského parlamentu a Rady (EU) 2016/679, obecné nařízení o ochraně osobních údajů, má oprávněná strana právo domáhat se svých práv podle uvedených právních předpisů.</w:t>
      </w:r>
      <w:bookmarkEnd w:id="0"/>
      <w:r w:rsidR="00D31D75" w:rsidRPr="003F63E3">
        <w:rPr>
          <w:sz w:val="22"/>
          <w:szCs w:val="22"/>
        </w:rPr>
        <w:t xml:space="preserve"> </w:t>
      </w:r>
    </w:p>
    <w:p w:rsidR="00D31D75" w:rsidRPr="00283215" w:rsidRDefault="00D31D75" w:rsidP="00283215">
      <w:pPr>
        <w:autoSpaceDE w:val="0"/>
        <w:autoSpaceDN w:val="0"/>
        <w:adjustRightInd w:val="0"/>
        <w:rPr>
          <w:sz w:val="22"/>
          <w:szCs w:val="22"/>
        </w:rPr>
      </w:pPr>
    </w:p>
    <w:p w:rsidR="00D31D75" w:rsidRPr="00283215" w:rsidRDefault="00D31D75" w:rsidP="00331EA5">
      <w:pPr>
        <w:ind w:left="709" w:hanging="709"/>
        <w:rPr>
          <w:sz w:val="22"/>
          <w:szCs w:val="22"/>
        </w:rPr>
      </w:pPr>
      <w:r w:rsidRPr="00283215">
        <w:rPr>
          <w:sz w:val="22"/>
          <w:szCs w:val="22"/>
        </w:rPr>
        <w:t>2.3</w:t>
      </w:r>
      <w:r w:rsidRPr="00283215">
        <w:rPr>
          <w:sz w:val="22"/>
          <w:szCs w:val="22"/>
        </w:rPr>
        <w:tab/>
        <w:t xml:space="preserve">Z této smlouvy nevyplývají žádné závazky ani jedné ze stran ohledně poskytnutí INFORMACÍ vyžádaných státními institucemi na základě výzvy, obsílky či předvolání nebo na základě jiných právních úkonů. Obě smluvní strany se zavazují vzájemně se informovat o obdržení takové výzvy, obsílky či předvolání nebo jiného úkonu. </w:t>
      </w:r>
      <w:r w:rsidR="0036645B" w:rsidRPr="00283215">
        <w:rPr>
          <w:sz w:val="22"/>
          <w:szCs w:val="22"/>
        </w:rPr>
        <w:t>Smluvní strany</w:t>
      </w:r>
      <w:r w:rsidRPr="00283215">
        <w:rPr>
          <w:sz w:val="22"/>
          <w:szCs w:val="22"/>
        </w:rPr>
        <w:t xml:space="preserve"> se zavazují vzájemně spolupracovat na prozkoumání a rozporování právní platnosti takových výzev, obsílek, předvolání či jiných úkonů.</w:t>
      </w:r>
    </w:p>
    <w:p w:rsidR="00D31D75" w:rsidRPr="00283215" w:rsidRDefault="00D31D75" w:rsidP="00283215">
      <w:pPr>
        <w:rPr>
          <w:sz w:val="22"/>
          <w:szCs w:val="22"/>
        </w:rPr>
      </w:pPr>
    </w:p>
    <w:p w:rsidR="00D31D75" w:rsidRPr="00283215" w:rsidRDefault="00D31D75" w:rsidP="00331EA5">
      <w:pPr>
        <w:ind w:left="709" w:hanging="709"/>
        <w:rPr>
          <w:sz w:val="22"/>
          <w:szCs w:val="22"/>
        </w:rPr>
      </w:pPr>
      <w:r w:rsidRPr="00283215">
        <w:rPr>
          <w:sz w:val="22"/>
          <w:szCs w:val="22"/>
        </w:rPr>
        <w:t>2.4</w:t>
      </w:r>
      <w:r w:rsidR="00081DB6" w:rsidRPr="00283215">
        <w:rPr>
          <w:sz w:val="22"/>
          <w:szCs w:val="22"/>
        </w:rPr>
        <w:tab/>
      </w:r>
      <w:r w:rsidRPr="00283215">
        <w:rPr>
          <w:sz w:val="22"/>
          <w:szCs w:val="22"/>
        </w:rPr>
        <w:t>Obě strany se zavazují k odpovědnosti za porušení jejich povinností vyplývajících z  této smlouvy jejich zaměstnanci, kteří musejí být prokazatelně se z</w:t>
      </w:r>
      <w:r w:rsidR="0036645B" w:rsidRPr="00283215">
        <w:rPr>
          <w:sz w:val="22"/>
          <w:szCs w:val="22"/>
        </w:rPr>
        <w:t>ávazkem mlčenlivosti seznámeni.</w:t>
      </w:r>
    </w:p>
    <w:p w:rsidR="00D31D75" w:rsidRPr="00283215" w:rsidRDefault="00D31D75" w:rsidP="00283215">
      <w:pPr>
        <w:autoSpaceDE w:val="0"/>
        <w:autoSpaceDN w:val="0"/>
        <w:adjustRightInd w:val="0"/>
        <w:ind w:left="709" w:hanging="709"/>
        <w:rPr>
          <w:sz w:val="22"/>
          <w:szCs w:val="22"/>
        </w:rPr>
      </w:pPr>
    </w:p>
    <w:p w:rsidR="00D31D75" w:rsidRPr="00283215" w:rsidRDefault="00D31D75" w:rsidP="00331EA5">
      <w:pPr>
        <w:ind w:left="709" w:hanging="709"/>
        <w:rPr>
          <w:sz w:val="22"/>
          <w:szCs w:val="22"/>
        </w:rPr>
      </w:pPr>
      <w:r w:rsidRPr="00283215">
        <w:rPr>
          <w:sz w:val="22"/>
          <w:szCs w:val="22"/>
        </w:rPr>
        <w:t>2.5</w:t>
      </w:r>
      <w:r w:rsidRPr="00283215">
        <w:rPr>
          <w:sz w:val="22"/>
          <w:szCs w:val="22"/>
        </w:rPr>
        <w:tab/>
        <w:t>Povinnosti vyplývající z  této smlouvy se nevztahují na informace, které byly výslovně označeny jako veřejné, nebo jsou všeobecně známé nebo které se staly všeobecně známými jinak než porušením povinností vyplývajících z této smlouvy, na základě poskytnutí takové informace kteroukoli ze stran, dále na informace, které byly příjemci známé již před jejich obdržením z jiného legálního zdroje.</w:t>
      </w:r>
    </w:p>
    <w:p w:rsidR="00D31D75" w:rsidRDefault="00D31D75" w:rsidP="00283215">
      <w:pPr>
        <w:autoSpaceDE w:val="0"/>
        <w:autoSpaceDN w:val="0"/>
        <w:adjustRightInd w:val="0"/>
        <w:ind w:left="709" w:hanging="709"/>
        <w:rPr>
          <w:sz w:val="22"/>
          <w:szCs w:val="22"/>
        </w:rPr>
      </w:pPr>
    </w:p>
    <w:p w:rsidR="00283215" w:rsidRPr="00283215" w:rsidRDefault="00283215" w:rsidP="00283215">
      <w:pPr>
        <w:autoSpaceDE w:val="0"/>
        <w:autoSpaceDN w:val="0"/>
        <w:adjustRightInd w:val="0"/>
        <w:ind w:left="709" w:hanging="709"/>
        <w:rPr>
          <w:sz w:val="22"/>
          <w:szCs w:val="22"/>
        </w:rPr>
      </w:pPr>
    </w:p>
    <w:p w:rsidR="00D31D75" w:rsidRPr="00283215" w:rsidRDefault="0036645B" w:rsidP="00283215">
      <w:pPr>
        <w:autoSpaceDE w:val="0"/>
        <w:autoSpaceDN w:val="0"/>
        <w:adjustRightInd w:val="0"/>
        <w:jc w:val="center"/>
        <w:rPr>
          <w:b/>
          <w:bCs/>
          <w:sz w:val="22"/>
          <w:szCs w:val="22"/>
        </w:rPr>
      </w:pPr>
      <w:r w:rsidRPr="00283215">
        <w:rPr>
          <w:b/>
          <w:bCs/>
          <w:sz w:val="22"/>
          <w:szCs w:val="22"/>
        </w:rPr>
        <w:t>III.</w:t>
      </w:r>
    </w:p>
    <w:p w:rsidR="00D31D75" w:rsidRPr="00283215" w:rsidRDefault="00D31D75" w:rsidP="00283215">
      <w:pPr>
        <w:autoSpaceDE w:val="0"/>
        <w:autoSpaceDN w:val="0"/>
        <w:adjustRightInd w:val="0"/>
        <w:jc w:val="center"/>
        <w:rPr>
          <w:sz w:val="22"/>
          <w:szCs w:val="22"/>
        </w:rPr>
      </w:pPr>
    </w:p>
    <w:p w:rsidR="00D31D75" w:rsidRPr="00283215" w:rsidRDefault="00387C38" w:rsidP="00331EA5">
      <w:pPr>
        <w:ind w:left="709" w:hanging="709"/>
        <w:rPr>
          <w:sz w:val="22"/>
          <w:szCs w:val="22"/>
        </w:rPr>
      </w:pPr>
      <w:r w:rsidRPr="00283215">
        <w:rPr>
          <w:sz w:val="22"/>
          <w:szCs w:val="22"/>
        </w:rPr>
        <w:t>3.1</w:t>
      </w:r>
      <w:r w:rsidRPr="00283215">
        <w:rPr>
          <w:sz w:val="22"/>
          <w:szCs w:val="22"/>
        </w:rPr>
        <w:tab/>
      </w:r>
      <w:r w:rsidR="00D31D75" w:rsidRPr="00283215">
        <w:rPr>
          <w:sz w:val="22"/>
          <w:szCs w:val="22"/>
        </w:rPr>
        <w:t>Tato smlouva vstupuje v platnost a účinnost dnem podpisu obou smluvních stran, ovšem vztahuje se i na informace, které jsou považovány za důvěrné dle této smlouvy, poskytnuté kteroukoli stran před platností této smlouvy v rámci předcházející spolupráce</w:t>
      </w:r>
      <w:r w:rsidRPr="00283215">
        <w:rPr>
          <w:sz w:val="22"/>
          <w:szCs w:val="22"/>
        </w:rPr>
        <w:t>.</w:t>
      </w:r>
    </w:p>
    <w:p w:rsidR="00D31D75" w:rsidRPr="00283215" w:rsidRDefault="00D31D75" w:rsidP="00283215">
      <w:pPr>
        <w:autoSpaceDE w:val="0"/>
        <w:autoSpaceDN w:val="0"/>
        <w:adjustRightInd w:val="0"/>
        <w:ind w:left="709" w:hanging="709"/>
        <w:rPr>
          <w:sz w:val="22"/>
          <w:szCs w:val="22"/>
        </w:rPr>
      </w:pPr>
    </w:p>
    <w:p w:rsidR="00D31D75" w:rsidRPr="00283215" w:rsidRDefault="00387C38" w:rsidP="00283215">
      <w:pPr>
        <w:rPr>
          <w:sz w:val="22"/>
          <w:szCs w:val="22"/>
        </w:rPr>
      </w:pPr>
      <w:r w:rsidRPr="00283215">
        <w:rPr>
          <w:sz w:val="22"/>
          <w:szCs w:val="22"/>
        </w:rPr>
        <w:t>3.2</w:t>
      </w:r>
      <w:r w:rsidRPr="00283215">
        <w:rPr>
          <w:sz w:val="22"/>
          <w:szCs w:val="22"/>
        </w:rPr>
        <w:tab/>
      </w:r>
      <w:r w:rsidR="00D31D75" w:rsidRPr="00283215">
        <w:rPr>
          <w:sz w:val="22"/>
          <w:szCs w:val="22"/>
        </w:rPr>
        <w:t>Tato smlouva a veškeré z ní vznikající právní vztahy se řídí p</w:t>
      </w:r>
      <w:r w:rsidRPr="00283215">
        <w:rPr>
          <w:sz w:val="22"/>
          <w:szCs w:val="22"/>
        </w:rPr>
        <w:t>latnými zákony České republiky.</w:t>
      </w:r>
    </w:p>
    <w:p w:rsidR="00D31D75" w:rsidRPr="00283215" w:rsidRDefault="00D31D75" w:rsidP="00283215">
      <w:pPr>
        <w:autoSpaceDE w:val="0"/>
        <w:autoSpaceDN w:val="0"/>
        <w:adjustRightInd w:val="0"/>
        <w:ind w:left="709" w:hanging="709"/>
        <w:rPr>
          <w:sz w:val="22"/>
          <w:szCs w:val="22"/>
        </w:rPr>
      </w:pPr>
    </w:p>
    <w:p w:rsidR="00D31D75" w:rsidRPr="00283215" w:rsidRDefault="00387C38" w:rsidP="00331EA5">
      <w:pPr>
        <w:ind w:left="709" w:hanging="709"/>
        <w:rPr>
          <w:sz w:val="22"/>
          <w:szCs w:val="22"/>
        </w:rPr>
      </w:pPr>
      <w:r w:rsidRPr="00283215">
        <w:rPr>
          <w:sz w:val="22"/>
          <w:szCs w:val="22"/>
        </w:rPr>
        <w:t>3.3</w:t>
      </w:r>
      <w:r w:rsidRPr="00283215">
        <w:rPr>
          <w:sz w:val="22"/>
          <w:szCs w:val="22"/>
        </w:rPr>
        <w:tab/>
      </w:r>
      <w:r w:rsidR="00D31D75" w:rsidRPr="00283215">
        <w:rPr>
          <w:sz w:val="22"/>
          <w:szCs w:val="22"/>
        </w:rPr>
        <w:t xml:space="preserve">V případě, že jakékoliv ustanovení této smlouvy je nebo se stane neplatným, ostatní ustanovení zůstávají v platnosti. Obě strany souhlasí s nahrazením neplatných ustanovení platnými, které budou účelem a obsahem co nejvíce odpovídat </w:t>
      </w:r>
      <w:r w:rsidRPr="00283215">
        <w:rPr>
          <w:sz w:val="22"/>
          <w:szCs w:val="22"/>
        </w:rPr>
        <w:t>původním neplatným ustanovením.</w:t>
      </w:r>
    </w:p>
    <w:p w:rsidR="00D31D75" w:rsidRPr="00283215" w:rsidRDefault="00D31D75" w:rsidP="00283215">
      <w:pPr>
        <w:autoSpaceDE w:val="0"/>
        <w:autoSpaceDN w:val="0"/>
        <w:adjustRightInd w:val="0"/>
        <w:ind w:left="709" w:hanging="709"/>
        <w:rPr>
          <w:sz w:val="22"/>
          <w:szCs w:val="22"/>
        </w:rPr>
      </w:pPr>
    </w:p>
    <w:p w:rsidR="00D31D75" w:rsidRPr="00283215" w:rsidRDefault="00387C38" w:rsidP="00331EA5">
      <w:pPr>
        <w:ind w:left="709" w:hanging="709"/>
        <w:rPr>
          <w:sz w:val="22"/>
          <w:szCs w:val="22"/>
        </w:rPr>
      </w:pPr>
      <w:r w:rsidRPr="00283215">
        <w:rPr>
          <w:sz w:val="22"/>
          <w:szCs w:val="22"/>
        </w:rPr>
        <w:t>3.4</w:t>
      </w:r>
      <w:r w:rsidRPr="00283215">
        <w:rPr>
          <w:sz w:val="22"/>
          <w:szCs w:val="22"/>
        </w:rPr>
        <w:tab/>
      </w:r>
      <w:r w:rsidR="00D31D75" w:rsidRPr="00283215">
        <w:rPr>
          <w:sz w:val="22"/>
          <w:szCs w:val="22"/>
        </w:rPr>
        <w:t>Jakékoliv změny či doplňky této smlouvy mohou být prováděny pouze písemně a musí být pode</w:t>
      </w:r>
      <w:r w:rsidRPr="00283215">
        <w:rPr>
          <w:sz w:val="22"/>
          <w:szCs w:val="22"/>
        </w:rPr>
        <w:t>psány oběma smluvními stranami.</w:t>
      </w:r>
    </w:p>
    <w:p w:rsidR="00D31D75" w:rsidRPr="00283215" w:rsidRDefault="00D31D75" w:rsidP="00283215">
      <w:pPr>
        <w:autoSpaceDE w:val="0"/>
        <w:autoSpaceDN w:val="0"/>
        <w:adjustRightInd w:val="0"/>
        <w:ind w:left="709" w:hanging="709"/>
        <w:rPr>
          <w:sz w:val="22"/>
          <w:szCs w:val="22"/>
        </w:rPr>
      </w:pPr>
    </w:p>
    <w:p w:rsidR="00D31D75" w:rsidRPr="00283215" w:rsidRDefault="00387C38" w:rsidP="00331EA5">
      <w:pPr>
        <w:ind w:left="709" w:hanging="709"/>
        <w:rPr>
          <w:sz w:val="22"/>
          <w:szCs w:val="22"/>
        </w:rPr>
      </w:pPr>
      <w:r w:rsidRPr="00283215">
        <w:rPr>
          <w:sz w:val="22"/>
          <w:szCs w:val="22"/>
        </w:rPr>
        <w:t>3.5</w:t>
      </w:r>
      <w:r w:rsidRPr="00283215">
        <w:rPr>
          <w:sz w:val="22"/>
          <w:szCs w:val="22"/>
        </w:rPr>
        <w:tab/>
      </w:r>
      <w:r w:rsidR="00D31D75" w:rsidRPr="00283215">
        <w:rPr>
          <w:sz w:val="22"/>
          <w:szCs w:val="22"/>
        </w:rPr>
        <w:t>Veškeré spory vznikající z této smlouvy, jejího porušení, ukončení nebo neplatnosti budou řešeny pří</w:t>
      </w:r>
      <w:r w:rsidRPr="00283215">
        <w:rPr>
          <w:sz w:val="22"/>
          <w:szCs w:val="22"/>
        </w:rPr>
        <w:t>slušnými soudy.</w:t>
      </w:r>
    </w:p>
    <w:p w:rsidR="00D31D75" w:rsidRPr="00283215" w:rsidRDefault="00D31D75" w:rsidP="00283215">
      <w:pPr>
        <w:autoSpaceDE w:val="0"/>
        <w:autoSpaceDN w:val="0"/>
        <w:adjustRightInd w:val="0"/>
        <w:ind w:left="709" w:hanging="709"/>
        <w:rPr>
          <w:sz w:val="22"/>
          <w:szCs w:val="22"/>
        </w:rPr>
      </w:pPr>
    </w:p>
    <w:p w:rsidR="00D31D75" w:rsidRPr="00283215" w:rsidRDefault="00387C38" w:rsidP="00331EA5">
      <w:pPr>
        <w:ind w:left="709" w:hanging="709"/>
        <w:rPr>
          <w:sz w:val="22"/>
          <w:szCs w:val="22"/>
        </w:rPr>
      </w:pPr>
      <w:r w:rsidRPr="00283215">
        <w:rPr>
          <w:sz w:val="22"/>
          <w:szCs w:val="22"/>
        </w:rPr>
        <w:t>3.7</w:t>
      </w:r>
      <w:r w:rsidRPr="00283215">
        <w:rPr>
          <w:sz w:val="22"/>
          <w:szCs w:val="22"/>
        </w:rPr>
        <w:tab/>
      </w:r>
      <w:r w:rsidR="00D31D75" w:rsidRPr="00283215">
        <w:rPr>
          <w:sz w:val="22"/>
          <w:szCs w:val="22"/>
        </w:rPr>
        <w:t>Tato smlouva je vyhotovena ve dvou originálech, z nichž každá smluvní stra</w:t>
      </w:r>
      <w:r w:rsidRPr="00283215">
        <w:rPr>
          <w:sz w:val="22"/>
          <w:szCs w:val="22"/>
        </w:rPr>
        <w:t>na obdrží po jednom.</w:t>
      </w:r>
    </w:p>
    <w:p w:rsidR="00D31D75" w:rsidRPr="00283215" w:rsidRDefault="00D31D75" w:rsidP="00283215">
      <w:pPr>
        <w:autoSpaceDE w:val="0"/>
        <w:autoSpaceDN w:val="0"/>
        <w:adjustRightInd w:val="0"/>
        <w:rPr>
          <w:sz w:val="22"/>
          <w:szCs w:val="22"/>
        </w:rPr>
      </w:pPr>
    </w:p>
    <w:p w:rsidR="00D31D75" w:rsidRPr="00283215" w:rsidRDefault="00387C38" w:rsidP="00331EA5">
      <w:pPr>
        <w:ind w:left="709" w:hanging="709"/>
        <w:rPr>
          <w:sz w:val="22"/>
          <w:szCs w:val="22"/>
        </w:rPr>
      </w:pPr>
      <w:r w:rsidRPr="00283215">
        <w:rPr>
          <w:sz w:val="22"/>
          <w:szCs w:val="22"/>
        </w:rPr>
        <w:t>3.8</w:t>
      </w:r>
      <w:r w:rsidRPr="00283215">
        <w:rPr>
          <w:sz w:val="22"/>
          <w:szCs w:val="22"/>
        </w:rPr>
        <w:tab/>
      </w:r>
      <w:r w:rsidR="00D31D75" w:rsidRPr="00283215">
        <w:rPr>
          <w:sz w:val="22"/>
          <w:szCs w:val="22"/>
        </w:rPr>
        <w:t>Obě smluvní st</w:t>
      </w:r>
      <w:r w:rsidRPr="00283215">
        <w:rPr>
          <w:sz w:val="22"/>
          <w:szCs w:val="22"/>
        </w:rPr>
        <w:t>rany prohlašují, že se seznámily</w:t>
      </w:r>
      <w:r w:rsidR="00D31D75" w:rsidRPr="00283215">
        <w:rPr>
          <w:sz w:val="22"/>
          <w:szCs w:val="22"/>
        </w:rPr>
        <w:t xml:space="preserve"> s obsahem této smlouvy, </w:t>
      </w:r>
      <w:r w:rsidR="00985D93" w:rsidRPr="00283215">
        <w:rPr>
          <w:sz w:val="22"/>
          <w:szCs w:val="22"/>
        </w:rPr>
        <w:t xml:space="preserve">souhlasí </w:t>
      </w:r>
      <w:r w:rsidR="00D31D75" w:rsidRPr="00283215">
        <w:rPr>
          <w:sz w:val="22"/>
          <w:szCs w:val="22"/>
        </w:rPr>
        <w:t>s ním a že jednají na základě vzájemné dohody a na základě jejich svobodné vůle a bez jakéhokoli nátlaku.</w:t>
      </w:r>
    </w:p>
    <w:p w:rsidR="00D31D75" w:rsidRPr="00283215" w:rsidRDefault="00D31D75" w:rsidP="00283215">
      <w:pPr>
        <w:rPr>
          <w:sz w:val="22"/>
          <w:szCs w:val="22"/>
        </w:rPr>
      </w:pPr>
    </w:p>
    <w:p w:rsidR="00D31D75" w:rsidRDefault="00D31D75" w:rsidP="00283215">
      <w:pPr>
        <w:autoSpaceDE w:val="0"/>
        <w:autoSpaceDN w:val="0"/>
        <w:adjustRightInd w:val="0"/>
        <w:ind w:left="709" w:hanging="709"/>
        <w:rPr>
          <w:sz w:val="22"/>
          <w:szCs w:val="22"/>
        </w:rPr>
      </w:pPr>
    </w:p>
    <w:p w:rsidR="00283215" w:rsidRDefault="00283215" w:rsidP="00283215">
      <w:pPr>
        <w:autoSpaceDE w:val="0"/>
        <w:autoSpaceDN w:val="0"/>
        <w:adjustRightInd w:val="0"/>
        <w:ind w:left="709" w:hanging="709"/>
        <w:rPr>
          <w:sz w:val="22"/>
          <w:szCs w:val="22"/>
        </w:rPr>
      </w:pPr>
    </w:p>
    <w:p w:rsidR="00283215" w:rsidRPr="00283215" w:rsidRDefault="00283215" w:rsidP="00283215">
      <w:pPr>
        <w:autoSpaceDE w:val="0"/>
        <w:autoSpaceDN w:val="0"/>
        <w:adjustRightInd w:val="0"/>
        <w:ind w:left="709" w:hanging="709"/>
        <w:rPr>
          <w:sz w:val="22"/>
          <w:szCs w:val="22"/>
        </w:rPr>
      </w:pPr>
    </w:p>
    <w:p w:rsidR="005D6750" w:rsidRPr="00283215" w:rsidRDefault="00957964" w:rsidP="005D6750">
      <w:pPr>
        <w:autoSpaceDE w:val="0"/>
        <w:autoSpaceDN w:val="0"/>
        <w:adjustRightInd w:val="0"/>
        <w:rPr>
          <w:sz w:val="22"/>
          <w:szCs w:val="22"/>
        </w:rPr>
      </w:pPr>
      <w:r w:rsidRPr="00283215">
        <w:rPr>
          <w:sz w:val="22"/>
          <w:szCs w:val="22"/>
        </w:rPr>
        <w:t xml:space="preserve">V Praze dne </w:t>
      </w:r>
      <w:r w:rsidR="005D6750">
        <w:rPr>
          <w:sz w:val="22"/>
          <w:szCs w:val="22"/>
        </w:rPr>
        <w:tab/>
      </w:r>
      <w:r w:rsidR="005D6750">
        <w:rPr>
          <w:sz w:val="22"/>
          <w:szCs w:val="22"/>
        </w:rPr>
        <w:tab/>
      </w:r>
      <w:r w:rsidR="005D6750">
        <w:rPr>
          <w:sz w:val="22"/>
          <w:szCs w:val="22"/>
        </w:rPr>
        <w:tab/>
      </w:r>
      <w:r w:rsidR="005D6750">
        <w:rPr>
          <w:sz w:val="22"/>
          <w:szCs w:val="22"/>
        </w:rPr>
        <w:tab/>
      </w:r>
      <w:r w:rsidR="005D6750">
        <w:rPr>
          <w:sz w:val="22"/>
          <w:szCs w:val="22"/>
        </w:rPr>
        <w:tab/>
      </w:r>
      <w:r w:rsidR="005D6750">
        <w:rPr>
          <w:sz w:val="22"/>
          <w:szCs w:val="22"/>
        </w:rPr>
        <w:tab/>
      </w:r>
      <w:r w:rsidR="004B72D9">
        <w:rPr>
          <w:sz w:val="22"/>
          <w:szCs w:val="22"/>
        </w:rPr>
        <w:t>V</w:t>
      </w:r>
      <w:r w:rsidR="004B72D9">
        <w:rPr>
          <w:sz w:val="22"/>
          <w:szCs w:val="22"/>
        </w:rPr>
        <w:tab/>
      </w:r>
      <w:r w:rsidR="004B72D9">
        <w:rPr>
          <w:sz w:val="22"/>
          <w:szCs w:val="22"/>
        </w:rPr>
        <w:tab/>
      </w:r>
      <w:r w:rsidR="004B72D9">
        <w:rPr>
          <w:sz w:val="22"/>
          <w:szCs w:val="22"/>
        </w:rPr>
        <w:tab/>
      </w:r>
      <w:r w:rsidR="005D6750" w:rsidRPr="00283215">
        <w:rPr>
          <w:sz w:val="22"/>
          <w:szCs w:val="22"/>
        </w:rPr>
        <w:t xml:space="preserve"> dne </w:t>
      </w:r>
    </w:p>
    <w:p w:rsidR="00D31D75" w:rsidRPr="00283215" w:rsidRDefault="00D31D75" w:rsidP="00283215">
      <w:pPr>
        <w:autoSpaceDE w:val="0"/>
        <w:autoSpaceDN w:val="0"/>
        <w:adjustRightInd w:val="0"/>
        <w:rPr>
          <w:sz w:val="22"/>
          <w:szCs w:val="22"/>
        </w:rPr>
      </w:pPr>
    </w:p>
    <w:p w:rsidR="00D31D75" w:rsidRPr="00283215" w:rsidRDefault="00D31D75" w:rsidP="00283215">
      <w:pPr>
        <w:autoSpaceDE w:val="0"/>
        <w:autoSpaceDN w:val="0"/>
        <w:adjustRightInd w:val="0"/>
        <w:rPr>
          <w:sz w:val="22"/>
          <w:szCs w:val="22"/>
        </w:rPr>
      </w:pPr>
    </w:p>
    <w:p w:rsidR="00D31D75" w:rsidRPr="00283215" w:rsidRDefault="00D31D75" w:rsidP="00283215">
      <w:pPr>
        <w:autoSpaceDE w:val="0"/>
        <w:autoSpaceDN w:val="0"/>
        <w:adjustRightInd w:val="0"/>
        <w:rPr>
          <w:sz w:val="22"/>
          <w:szCs w:val="22"/>
        </w:rPr>
      </w:pPr>
    </w:p>
    <w:p w:rsidR="00D31D75" w:rsidRPr="00283215" w:rsidRDefault="00D31D75" w:rsidP="005D6750">
      <w:pPr>
        <w:tabs>
          <w:tab w:val="left" w:pos="1843"/>
        </w:tabs>
        <w:spacing w:line="240" w:lineRule="atLeast"/>
        <w:rPr>
          <w:sz w:val="22"/>
          <w:szCs w:val="22"/>
        </w:rPr>
      </w:pPr>
      <w:r w:rsidRPr="00283215">
        <w:rPr>
          <w:sz w:val="22"/>
          <w:szCs w:val="22"/>
        </w:rPr>
        <w:t>za LOM PRAHA s. p.:</w:t>
      </w:r>
      <w:r w:rsidR="005D6750">
        <w:rPr>
          <w:sz w:val="22"/>
          <w:szCs w:val="22"/>
        </w:rPr>
        <w:tab/>
      </w:r>
      <w:r w:rsidR="005D6750">
        <w:rPr>
          <w:sz w:val="22"/>
          <w:szCs w:val="22"/>
        </w:rPr>
        <w:tab/>
      </w:r>
      <w:r w:rsidR="005D6750">
        <w:rPr>
          <w:sz w:val="22"/>
          <w:szCs w:val="22"/>
        </w:rPr>
        <w:tab/>
      </w:r>
      <w:r w:rsidR="005D6750">
        <w:rPr>
          <w:sz w:val="22"/>
          <w:szCs w:val="22"/>
        </w:rPr>
        <w:tab/>
      </w:r>
      <w:r w:rsidR="005D6750">
        <w:rPr>
          <w:sz w:val="22"/>
          <w:szCs w:val="22"/>
        </w:rPr>
        <w:tab/>
        <w:t xml:space="preserve">za  </w:t>
      </w:r>
    </w:p>
    <w:p w:rsidR="00D31D75" w:rsidRPr="00283215" w:rsidRDefault="00D31D75" w:rsidP="00283215">
      <w:pPr>
        <w:tabs>
          <w:tab w:val="center" w:pos="2268"/>
          <w:tab w:val="center" w:pos="6804"/>
        </w:tabs>
        <w:autoSpaceDE w:val="0"/>
        <w:autoSpaceDN w:val="0"/>
        <w:adjustRightInd w:val="0"/>
        <w:rPr>
          <w:bCs/>
          <w:sz w:val="22"/>
          <w:szCs w:val="22"/>
        </w:rPr>
      </w:pPr>
    </w:p>
    <w:p w:rsidR="00D31D75" w:rsidRPr="00283215" w:rsidRDefault="00D31D75" w:rsidP="00283215">
      <w:pPr>
        <w:tabs>
          <w:tab w:val="center" w:pos="2268"/>
          <w:tab w:val="center" w:pos="6804"/>
        </w:tabs>
        <w:autoSpaceDE w:val="0"/>
        <w:autoSpaceDN w:val="0"/>
        <w:adjustRightInd w:val="0"/>
        <w:rPr>
          <w:bCs/>
          <w:sz w:val="22"/>
          <w:szCs w:val="22"/>
        </w:rPr>
      </w:pPr>
    </w:p>
    <w:p w:rsidR="001C72C5" w:rsidRPr="00283215" w:rsidRDefault="001C72C5" w:rsidP="00283215">
      <w:pPr>
        <w:tabs>
          <w:tab w:val="center" w:pos="2268"/>
          <w:tab w:val="center" w:pos="6804"/>
        </w:tabs>
        <w:autoSpaceDE w:val="0"/>
        <w:autoSpaceDN w:val="0"/>
        <w:adjustRightInd w:val="0"/>
        <w:rPr>
          <w:bCs/>
          <w:sz w:val="22"/>
          <w:szCs w:val="22"/>
        </w:rPr>
      </w:pPr>
    </w:p>
    <w:p w:rsidR="001C72C5" w:rsidRPr="00283215" w:rsidRDefault="001C72C5" w:rsidP="00283215">
      <w:pPr>
        <w:tabs>
          <w:tab w:val="center" w:pos="2268"/>
          <w:tab w:val="center" w:pos="6804"/>
        </w:tabs>
        <w:autoSpaceDE w:val="0"/>
        <w:autoSpaceDN w:val="0"/>
        <w:adjustRightInd w:val="0"/>
        <w:rPr>
          <w:bCs/>
          <w:sz w:val="22"/>
          <w:szCs w:val="22"/>
        </w:rPr>
      </w:pPr>
    </w:p>
    <w:p w:rsidR="001C72C5" w:rsidRPr="00283215" w:rsidRDefault="001C72C5" w:rsidP="00283215">
      <w:pPr>
        <w:tabs>
          <w:tab w:val="center" w:pos="2268"/>
          <w:tab w:val="center" w:pos="6804"/>
        </w:tabs>
        <w:autoSpaceDE w:val="0"/>
        <w:autoSpaceDN w:val="0"/>
        <w:adjustRightInd w:val="0"/>
        <w:rPr>
          <w:bCs/>
          <w:sz w:val="22"/>
          <w:szCs w:val="22"/>
        </w:rPr>
      </w:pPr>
    </w:p>
    <w:p w:rsidR="001C72C5" w:rsidRPr="00283215" w:rsidRDefault="001C72C5" w:rsidP="00283215">
      <w:pPr>
        <w:tabs>
          <w:tab w:val="center" w:pos="2268"/>
          <w:tab w:val="center" w:pos="6804"/>
        </w:tabs>
        <w:autoSpaceDE w:val="0"/>
        <w:autoSpaceDN w:val="0"/>
        <w:adjustRightInd w:val="0"/>
        <w:rPr>
          <w:bCs/>
          <w:sz w:val="22"/>
          <w:szCs w:val="22"/>
        </w:rPr>
      </w:pPr>
    </w:p>
    <w:p w:rsidR="004B71DD" w:rsidRPr="00283215" w:rsidRDefault="004B71DD" w:rsidP="00283215">
      <w:pPr>
        <w:tabs>
          <w:tab w:val="center" w:pos="1701"/>
          <w:tab w:val="center" w:pos="6663"/>
        </w:tabs>
        <w:rPr>
          <w:sz w:val="22"/>
          <w:szCs w:val="22"/>
        </w:rPr>
      </w:pPr>
      <w:r w:rsidRPr="00283215">
        <w:rPr>
          <w:sz w:val="22"/>
          <w:szCs w:val="22"/>
        </w:rPr>
        <w:tab/>
        <w:t>___________________</w:t>
      </w:r>
      <w:r w:rsidRPr="00283215">
        <w:rPr>
          <w:sz w:val="22"/>
          <w:szCs w:val="22"/>
        </w:rPr>
        <w:tab/>
        <w:t>__________________</w:t>
      </w:r>
    </w:p>
    <w:p w:rsidR="004B71DD" w:rsidRPr="00283215" w:rsidRDefault="004B71DD" w:rsidP="00283215">
      <w:pPr>
        <w:tabs>
          <w:tab w:val="center" w:pos="1701"/>
          <w:tab w:val="center" w:pos="6663"/>
        </w:tabs>
        <w:rPr>
          <w:sz w:val="22"/>
          <w:szCs w:val="22"/>
        </w:rPr>
      </w:pPr>
      <w:r w:rsidRPr="00283215">
        <w:rPr>
          <w:sz w:val="22"/>
          <w:szCs w:val="22"/>
        </w:rPr>
        <w:tab/>
        <w:t xml:space="preserve">LOM PRAHA </w:t>
      </w:r>
      <w:proofErr w:type="gramStart"/>
      <w:r w:rsidRPr="00283215">
        <w:rPr>
          <w:sz w:val="22"/>
          <w:szCs w:val="22"/>
        </w:rPr>
        <w:t>s.p.</w:t>
      </w:r>
      <w:proofErr w:type="gramEnd"/>
      <w:r w:rsidRPr="00283215">
        <w:rPr>
          <w:sz w:val="22"/>
          <w:szCs w:val="22"/>
        </w:rPr>
        <w:tab/>
      </w:r>
    </w:p>
    <w:p w:rsidR="00110FC2" w:rsidRDefault="004B71DD" w:rsidP="001F6562">
      <w:pPr>
        <w:tabs>
          <w:tab w:val="center" w:pos="1701"/>
          <w:tab w:val="center" w:pos="6663"/>
        </w:tabs>
        <w:rPr>
          <w:sz w:val="22"/>
          <w:szCs w:val="22"/>
        </w:rPr>
      </w:pPr>
      <w:r w:rsidRPr="00283215">
        <w:rPr>
          <w:sz w:val="22"/>
          <w:szCs w:val="22"/>
        </w:rPr>
        <w:tab/>
      </w:r>
      <w:r w:rsidR="00110FC2" w:rsidRPr="005B349A">
        <w:rPr>
          <w:sz w:val="22"/>
          <w:szCs w:val="22"/>
        </w:rPr>
        <w:t xml:space="preserve">David Rod </w:t>
      </w:r>
      <w:proofErr w:type="spellStart"/>
      <w:r w:rsidR="00110FC2" w:rsidRPr="005B349A">
        <w:rPr>
          <w:sz w:val="22"/>
          <w:szCs w:val="22"/>
        </w:rPr>
        <w:t>MSc</w:t>
      </w:r>
      <w:proofErr w:type="spellEnd"/>
      <w:r w:rsidR="00110FC2" w:rsidRPr="005B349A">
        <w:rPr>
          <w:sz w:val="22"/>
          <w:szCs w:val="22"/>
        </w:rPr>
        <w:t xml:space="preserve">., </w:t>
      </w:r>
      <w:proofErr w:type="gramStart"/>
      <w:r w:rsidR="00110FC2" w:rsidRPr="005B349A">
        <w:rPr>
          <w:sz w:val="22"/>
          <w:szCs w:val="22"/>
        </w:rPr>
        <w:t>LL.M</w:t>
      </w:r>
      <w:proofErr w:type="gramEnd"/>
      <w:r w:rsidR="00110FC2">
        <w:rPr>
          <w:sz w:val="22"/>
          <w:szCs w:val="22"/>
        </w:rPr>
        <w:tab/>
      </w:r>
    </w:p>
    <w:p w:rsidR="004B71DD" w:rsidRPr="00283215" w:rsidRDefault="00110FC2" w:rsidP="00110FC2">
      <w:pPr>
        <w:tabs>
          <w:tab w:val="center" w:pos="1701"/>
          <w:tab w:val="center" w:pos="6663"/>
        </w:tabs>
        <w:rPr>
          <w:sz w:val="22"/>
          <w:szCs w:val="22"/>
        </w:rPr>
      </w:pPr>
      <w:r>
        <w:rPr>
          <w:sz w:val="22"/>
          <w:szCs w:val="22"/>
        </w:rPr>
        <w:tab/>
        <w:t>výkonný ředitel</w:t>
      </w:r>
      <w:r w:rsidRPr="00283215" w:rsidDel="00110FC2">
        <w:rPr>
          <w:sz w:val="22"/>
          <w:szCs w:val="22"/>
        </w:rPr>
        <w:t xml:space="preserve"> </w:t>
      </w:r>
      <w:r w:rsidR="004B71DD" w:rsidRPr="00283215">
        <w:rPr>
          <w:sz w:val="22"/>
          <w:szCs w:val="22"/>
        </w:rPr>
        <w:tab/>
      </w:r>
      <w:r>
        <w:rPr>
          <w:sz w:val="22"/>
          <w:szCs w:val="22"/>
        </w:rPr>
        <w:t>jednatel společnosti</w:t>
      </w:r>
    </w:p>
    <w:p w:rsidR="00106E4A" w:rsidRPr="00283215" w:rsidRDefault="00106E4A" w:rsidP="001F6562">
      <w:pPr>
        <w:tabs>
          <w:tab w:val="center" w:pos="1701"/>
          <w:tab w:val="center" w:pos="6663"/>
        </w:tabs>
        <w:rPr>
          <w:sz w:val="22"/>
          <w:szCs w:val="22"/>
        </w:rPr>
      </w:pPr>
    </w:p>
    <w:sectPr w:rsidR="00106E4A" w:rsidRPr="00283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E433D"/>
    <w:multiLevelType w:val="multilevel"/>
    <w:tmpl w:val="E500EE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75"/>
    <w:rsid w:val="0001092A"/>
    <w:rsid w:val="000270A5"/>
    <w:rsid w:val="00081DB6"/>
    <w:rsid w:val="00094E1F"/>
    <w:rsid w:val="000B16C2"/>
    <w:rsid w:val="0010183B"/>
    <w:rsid w:val="00106E4A"/>
    <w:rsid w:val="00110FC2"/>
    <w:rsid w:val="00131D76"/>
    <w:rsid w:val="0014308B"/>
    <w:rsid w:val="001C72C5"/>
    <w:rsid w:val="001F6562"/>
    <w:rsid w:val="00237522"/>
    <w:rsid w:val="0025402C"/>
    <w:rsid w:val="00283215"/>
    <w:rsid w:val="002E316E"/>
    <w:rsid w:val="00331EA5"/>
    <w:rsid w:val="0036645B"/>
    <w:rsid w:val="00387C38"/>
    <w:rsid w:val="003D63BC"/>
    <w:rsid w:val="003F0659"/>
    <w:rsid w:val="003F63E3"/>
    <w:rsid w:val="00421E7E"/>
    <w:rsid w:val="004227E5"/>
    <w:rsid w:val="004B68BE"/>
    <w:rsid w:val="004B71DD"/>
    <w:rsid w:val="004B72D9"/>
    <w:rsid w:val="004C0554"/>
    <w:rsid w:val="004E3281"/>
    <w:rsid w:val="004E5190"/>
    <w:rsid w:val="004F51A9"/>
    <w:rsid w:val="005058DD"/>
    <w:rsid w:val="0051043E"/>
    <w:rsid w:val="0056084A"/>
    <w:rsid w:val="005D6750"/>
    <w:rsid w:val="00604F4B"/>
    <w:rsid w:val="00674918"/>
    <w:rsid w:val="00692447"/>
    <w:rsid w:val="006F4FD6"/>
    <w:rsid w:val="00703C73"/>
    <w:rsid w:val="00727410"/>
    <w:rsid w:val="00780126"/>
    <w:rsid w:val="007C4858"/>
    <w:rsid w:val="007D18E0"/>
    <w:rsid w:val="008216D2"/>
    <w:rsid w:val="008524A4"/>
    <w:rsid w:val="00854525"/>
    <w:rsid w:val="00925B68"/>
    <w:rsid w:val="009327E7"/>
    <w:rsid w:val="00957964"/>
    <w:rsid w:val="009838F8"/>
    <w:rsid w:val="00985D93"/>
    <w:rsid w:val="00A97E25"/>
    <w:rsid w:val="00AC021B"/>
    <w:rsid w:val="00AD69AC"/>
    <w:rsid w:val="00AE2038"/>
    <w:rsid w:val="00B30B79"/>
    <w:rsid w:val="00BF3862"/>
    <w:rsid w:val="00C21226"/>
    <w:rsid w:val="00C21BC6"/>
    <w:rsid w:val="00CA5AED"/>
    <w:rsid w:val="00CB0257"/>
    <w:rsid w:val="00CE512A"/>
    <w:rsid w:val="00CE641A"/>
    <w:rsid w:val="00CE763D"/>
    <w:rsid w:val="00D0761B"/>
    <w:rsid w:val="00D31D75"/>
    <w:rsid w:val="00DE48ED"/>
    <w:rsid w:val="00E03353"/>
    <w:rsid w:val="00E60D7C"/>
    <w:rsid w:val="00EF6936"/>
    <w:rsid w:val="00F14659"/>
    <w:rsid w:val="00F40C0A"/>
    <w:rsid w:val="00F44BDA"/>
    <w:rsid w:val="00F656B6"/>
    <w:rsid w:val="00F86F2F"/>
    <w:rsid w:val="00FF78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CB443-362D-421F-987B-CBFC3A1D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1D75"/>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D31D75"/>
    <w:rPr>
      <w:b/>
      <w:bCs/>
    </w:rPr>
  </w:style>
  <w:style w:type="paragraph" w:styleId="Textbubliny">
    <w:name w:val="Balloon Text"/>
    <w:basedOn w:val="Normln"/>
    <w:link w:val="TextbublinyChar"/>
    <w:uiPriority w:val="99"/>
    <w:semiHidden/>
    <w:unhideWhenUsed/>
    <w:rsid w:val="00A97E25"/>
    <w:rPr>
      <w:rFonts w:ascii="Tahoma" w:hAnsi="Tahoma" w:cs="Tahoma"/>
      <w:sz w:val="16"/>
      <w:szCs w:val="16"/>
    </w:rPr>
  </w:style>
  <w:style w:type="character" w:customStyle="1" w:styleId="TextbublinyChar">
    <w:name w:val="Text bubliny Char"/>
    <w:basedOn w:val="Standardnpsmoodstavce"/>
    <w:link w:val="Textbubliny"/>
    <w:uiPriority w:val="99"/>
    <w:semiHidden/>
    <w:rsid w:val="00A97E2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E2038"/>
    <w:rPr>
      <w:sz w:val="16"/>
      <w:szCs w:val="16"/>
    </w:rPr>
  </w:style>
  <w:style w:type="paragraph" w:styleId="Textkomente">
    <w:name w:val="annotation text"/>
    <w:basedOn w:val="Normln"/>
    <w:link w:val="TextkomenteChar"/>
    <w:uiPriority w:val="99"/>
    <w:semiHidden/>
    <w:unhideWhenUsed/>
    <w:rsid w:val="00AE2038"/>
    <w:rPr>
      <w:sz w:val="20"/>
      <w:szCs w:val="20"/>
    </w:rPr>
  </w:style>
  <w:style w:type="character" w:customStyle="1" w:styleId="TextkomenteChar">
    <w:name w:val="Text komentáře Char"/>
    <w:basedOn w:val="Standardnpsmoodstavce"/>
    <w:link w:val="Textkomente"/>
    <w:uiPriority w:val="99"/>
    <w:semiHidden/>
    <w:rsid w:val="00AE203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E2038"/>
    <w:rPr>
      <w:b/>
      <w:bCs/>
    </w:rPr>
  </w:style>
  <w:style w:type="character" w:customStyle="1" w:styleId="PedmtkomenteChar">
    <w:name w:val="Předmět komentáře Char"/>
    <w:basedOn w:val="TextkomenteChar"/>
    <w:link w:val="Pedmtkomente"/>
    <w:uiPriority w:val="99"/>
    <w:semiHidden/>
    <w:rsid w:val="00AE2038"/>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331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F7F3-7830-4C66-8338-CB9E3993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837</Words>
  <Characters>4945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Somol Petr</dc:creator>
  <cp:lastModifiedBy>Počárovská Andrea</cp:lastModifiedBy>
  <cp:revision>13</cp:revision>
  <cp:lastPrinted>2013-04-16T07:07:00Z</cp:lastPrinted>
  <dcterms:created xsi:type="dcterms:W3CDTF">2017-01-17T07:35:00Z</dcterms:created>
  <dcterms:modified xsi:type="dcterms:W3CDTF">2018-12-16T13:14:00Z</dcterms:modified>
</cp:coreProperties>
</file>