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5C2C3" w14:textId="0AF2EEE1" w:rsidR="00246DFC" w:rsidRPr="00EE057D" w:rsidRDefault="00A0455B" w:rsidP="00606F74">
      <w:pPr>
        <w:widowControl w:val="0"/>
        <w:autoSpaceDE w:val="0"/>
        <w:autoSpaceDN w:val="0"/>
        <w:adjustRightInd w:val="0"/>
        <w:jc w:val="center"/>
        <w:rPr>
          <w:rFonts w:ascii="Arial" w:hAnsi="Arial" w:cs="Arial"/>
          <w:b/>
          <w:bCs/>
          <w:sz w:val="28"/>
          <w:szCs w:val="28"/>
        </w:rPr>
      </w:pPr>
      <w:r>
        <w:rPr>
          <w:rFonts w:ascii="Arial" w:hAnsi="Arial"/>
          <w:b/>
          <w:sz w:val="28"/>
          <w:u w:val="single"/>
        </w:rPr>
        <w:t xml:space="preserve">Contract to Provision Technical and Business Services </w:t>
      </w:r>
    </w:p>
    <w:p w14:paraId="042D82F1" w14:textId="77777777" w:rsidR="008009A2" w:rsidRPr="00EE057D" w:rsidRDefault="008009A2" w:rsidP="0047242B">
      <w:pPr>
        <w:widowControl w:val="0"/>
        <w:autoSpaceDE w:val="0"/>
        <w:autoSpaceDN w:val="0"/>
        <w:adjustRightInd w:val="0"/>
        <w:jc w:val="both"/>
        <w:rPr>
          <w:rFonts w:ascii="Arial" w:hAnsi="Arial" w:cs="Arial"/>
          <w:bCs/>
          <w:iCs/>
          <w:sz w:val="22"/>
          <w:szCs w:val="22"/>
        </w:rPr>
      </w:pPr>
    </w:p>
    <w:p w14:paraId="1A84B1B5" w14:textId="4CE66CBC" w:rsidR="00246DFC" w:rsidRPr="00EE057D" w:rsidRDefault="00A0455B" w:rsidP="0047242B">
      <w:pPr>
        <w:widowControl w:val="0"/>
        <w:autoSpaceDE w:val="0"/>
        <w:autoSpaceDN w:val="0"/>
        <w:adjustRightInd w:val="0"/>
        <w:jc w:val="both"/>
        <w:rPr>
          <w:rFonts w:ascii="Arial" w:hAnsi="Arial" w:cs="Arial"/>
          <w:bCs/>
          <w:iCs/>
          <w:sz w:val="22"/>
          <w:szCs w:val="22"/>
        </w:rPr>
      </w:pPr>
      <w:r>
        <w:rPr>
          <w:rFonts w:ascii="Arial" w:hAnsi="Arial"/>
          <w:sz w:val="22"/>
        </w:rPr>
        <w:t>Parties:</w:t>
      </w:r>
    </w:p>
    <w:p w14:paraId="6FA230A3" w14:textId="77777777" w:rsidR="00F6546A" w:rsidRPr="00EE057D" w:rsidRDefault="00F6546A" w:rsidP="0047242B">
      <w:pPr>
        <w:widowControl w:val="0"/>
        <w:autoSpaceDE w:val="0"/>
        <w:autoSpaceDN w:val="0"/>
        <w:adjustRightInd w:val="0"/>
        <w:jc w:val="both"/>
        <w:rPr>
          <w:rFonts w:ascii="Arial" w:hAnsi="Arial" w:cs="Arial"/>
          <w:b/>
          <w:bCs/>
          <w:i/>
          <w:iCs/>
          <w:sz w:val="22"/>
          <w:szCs w:val="22"/>
          <w:u w:val="single"/>
        </w:rPr>
      </w:pPr>
    </w:p>
    <w:p w14:paraId="3C30CCC9" w14:textId="77777777" w:rsidR="006B6884" w:rsidRPr="00EE057D" w:rsidRDefault="00A0455B" w:rsidP="0047242B">
      <w:pPr>
        <w:widowControl w:val="0"/>
        <w:autoSpaceDE w:val="0"/>
        <w:autoSpaceDN w:val="0"/>
        <w:adjustRightInd w:val="0"/>
        <w:jc w:val="both"/>
        <w:rPr>
          <w:rFonts w:ascii="Arial" w:hAnsi="Arial" w:cs="Arial"/>
          <w:b/>
          <w:bCs/>
          <w:sz w:val="22"/>
          <w:szCs w:val="22"/>
        </w:rPr>
      </w:pPr>
      <w:r>
        <w:rPr>
          <w:rFonts w:ascii="Arial" w:hAnsi="Arial"/>
          <w:b/>
          <w:sz w:val="22"/>
        </w:rPr>
        <w:t xml:space="preserve">Company:            </w:t>
      </w:r>
      <w:r>
        <w:rPr>
          <w:rFonts w:ascii="Arial" w:hAnsi="Arial"/>
          <w:b/>
          <w:sz w:val="22"/>
        </w:rPr>
        <w:tab/>
      </w:r>
    </w:p>
    <w:p w14:paraId="372D0054" w14:textId="77777777" w:rsidR="008009A2" w:rsidRPr="00EE057D" w:rsidRDefault="00A0455B" w:rsidP="0047242B">
      <w:pPr>
        <w:widowControl w:val="0"/>
        <w:autoSpaceDE w:val="0"/>
        <w:autoSpaceDN w:val="0"/>
        <w:adjustRightInd w:val="0"/>
        <w:jc w:val="both"/>
        <w:rPr>
          <w:rFonts w:ascii="Arial" w:hAnsi="Arial" w:cs="Arial"/>
          <w:sz w:val="22"/>
          <w:szCs w:val="22"/>
        </w:rPr>
      </w:pPr>
      <w:r>
        <w:rPr>
          <w:rFonts w:ascii="Arial" w:hAnsi="Arial"/>
          <w:sz w:val="22"/>
        </w:rPr>
        <w:t xml:space="preserve">ID:                                 </w:t>
      </w:r>
      <w:r>
        <w:rPr>
          <w:rFonts w:ascii="Arial" w:hAnsi="Arial"/>
          <w:sz w:val="22"/>
        </w:rPr>
        <w:tab/>
      </w:r>
    </w:p>
    <w:p w14:paraId="54727107" w14:textId="77777777" w:rsidR="008009A2" w:rsidRPr="00EE057D" w:rsidRDefault="00A0455B" w:rsidP="0047242B">
      <w:pPr>
        <w:widowControl w:val="0"/>
        <w:autoSpaceDE w:val="0"/>
        <w:autoSpaceDN w:val="0"/>
        <w:adjustRightInd w:val="0"/>
        <w:jc w:val="both"/>
        <w:rPr>
          <w:rFonts w:ascii="Arial" w:hAnsi="Arial" w:cs="Arial"/>
          <w:sz w:val="22"/>
          <w:szCs w:val="22"/>
        </w:rPr>
      </w:pPr>
      <w:r>
        <w:rPr>
          <w:rFonts w:ascii="Arial" w:hAnsi="Arial"/>
          <w:sz w:val="22"/>
        </w:rPr>
        <w:t>Tax ID:</w:t>
      </w:r>
      <w:r>
        <w:rPr>
          <w:rFonts w:ascii="Arial" w:hAnsi="Arial"/>
          <w:sz w:val="22"/>
        </w:rPr>
        <w:tab/>
      </w:r>
      <w:r>
        <w:rPr>
          <w:rFonts w:ascii="Arial" w:hAnsi="Arial"/>
          <w:sz w:val="22"/>
        </w:rPr>
        <w:tab/>
      </w:r>
      <w:r>
        <w:rPr>
          <w:rFonts w:ascii="Arial" w:hAnsi="Arial"/>
          <w:sz w:val="22"/>
        </w:rPr>
        <w:tab/>
      </w:r>
    </w:p>
    <w:p w14:paraId="45670391" w14:textId="77777777" w:rsidR="008009A2" w:rsidRPr="00EE057D" w:rsidRDefault="00A0455B" w:rsidP="0047242B">
      <w:pPr>
        <w:widowControl w:val="0"/>
        <w:autoSpaceDE w:val="0"/>
        <w:autoSpaceDN w:val="0"/>
        <w:adjustRightInd w:val="0"/>
        <w:jc w:val="both"/>
        <w:rPr>
          <w:rFonts w:ascii="Arial" w:hAnsi="Arial" w:cs="Arial"/>
          <w:sz w:val="22"/>
          <w:szCs w:val="22"/>
        </w:rPr>
      </w:pPr>
      <w:proofErr w:type="gramStart"/>
      <w:r>
        <w:rPr>
          <w:rFonts w:ascii="Arial" w:hAnsi="Arial"/>
          <w:sz w:val="22"/>
        </w:rPr>
        <w:t>registered</w:t>
      </w:r>
      <w:proofErr w:type="gramEnd"/>
      <w:r>
        <w:rPr>
          <w:rFonts w:ascii="Arial" w:hAnsi="Arial"/>
          <w:sz w:val="22"/>
        </w:rPr>
        <w:t xml:space="preserve"> office:                         </w:t>
      </w:r>
      <w:r>
        <w:rPr>
          <w:rFonts w:ascii="Arial" w:hAnsi="Arial"/>
          <w:sz w:val="22"/>
        </w:rPr>
        <w:tab/>
      </w:r>
    </w:p>
    <w:p w14:paraId="1C00AC57" w14:textId="77777777" w:rsidR="008009A2" w:rsidRPr="00EE057D" w:rsidRDefault="00A0455B" w:rsidP="0047242B">
      <w:pPr>
        <w:widowControl w:val="0"/>
        <w:autoSpaceDE w:val="0"/>
        <w:autoSpaceDN w:val="0"/>
        <w:adjustRightInd w:val="0"/>
        <w:jc w:val="both"/>
        <w:rPr>
          <w:rFonts w:ascii="Arial" w:hAnsi="Arial" w:cs="Arial"/>
          <w:sz w:val="22"/>
          <w:szCs w:val="22"/>
        </w:rPr>
      </w:pPr>
      <w:proofErr w:type="gramStart"/>
      <w:r>
        <w:rPr>
          <w:rFonts w:ascii="Arial" w:hAnsi="Arial"/>
          <w:sz w:val="22"/>
        </w:rPr>
        <w:t>represented</w:t>
      </w:r>
      <w:proofErr w:type="gramEnd"/>
      <w:r>
        <w:rPr>
          <w:rFonts w:ascii="Arial" w:hAnsi="Arial"/>
          <w:sz w:val="22"/>
        </w:rPr>
        <w:t xml:space="preserve"> by:                </w:t>
      </w:r>
      <w:r>
        <w:rPr>
          <w:rFonts w:ascii="Arial" w:hAnsi="Arial"/>
          <w:sz w:val="22"/>
        </w:rPr>
        <w:tab/>
      </w:r>
    </w:p>
    <w:p w14:paraId="60E05733" w14:textId="77777777" w:rsidR="008009A2" w:rsidRPr="00EE057D" w:rsidRDefault="00A0455B" w:rsidP="0047242B">
      <w:pPr>
        <w:widowControl w:val="0"/>
        <w:autoSpaceDE w:val="0"/>
        <w:autoSpaceDN w:val="0"/>
        <w:adjustRightInd w:val="0"/>
        <w:jc w:val="both"/>
        <w:rPr>
          <w:rFonts w:ascii="Arial" w:hAnsi="Arial" w:cs="Arial"/>
          <w:sz w:val="22"/>
          <w:szCs w:val="22"/>
        </w:rPr>
      </w:pPr>
      <w:proofErr w:type="gramStart"/>
      <w:r>
        <w:rPr>
          <w:rFonts w:ascii="Arial" w:hAnsi="Arial"/>
          <w:sz w:val="22"/>
        </w:rPr>
        <w:t>registered</w:t>
      </w:r>
      <w:proofErr w:type="gramEnd"/>
      <w:r>
        <w:rPr>
          <w:rFonts w:ascii="Arial" w:hAnsi="Arial"/>
          <w:sz w:val="22"/>
        </w:rPr>
        <w:t xml:space="preserve"> in </w:t>
      </w:r>
    </w:p>
    <w:p w14:paraId="197E3850" w14:textId="77777777" w:rsidR="003F109E" w:rsidRPr="00EE057D" w:rsidRDefault="003F109E" w:rsidP="0047242B">
      <w:pPr>
        <w:widowControl w:val="0"/>
        <w:autoSpaceDE w:val="0"/>
        <w:autoSpaceDN w:val="0"/>
        <w:adjustRightInd w:val="0"/>
        <w:jc w:val="both"/>
        <w:rPr>
          <w:rFonts w:ascii="Arial" w:hAnsi="Arial" w:cs="Arial"/>
          <w:sz w:val="22"/>
          <w:szCs w:val="22"/>
        </w:rPr>
      </w:pPr>
    </w:p>
    <w:p w14:paraId="1A432769" w14:textId="77777777" w:rsidR="008009A2" w:rsidRPr="00EE057D" w:rsidRDefault="00A0455B" w:rsidP="0047242B">
      <w:pPr>
        <w:widowControl w:val="0"/>
        <w:autoSpaceDE w:val="0"/>
        <w:autoSpaceDN w:val="0"/>
        <w:adjustRightInd w:val="0"/>
        <w:jc w:val="both"/>
        <w:rPr>
          <w:rFonts w:ascii="Arial" w:hAnsi="Arial" w:cs="Arial"/>
          <w:sz w:val="22"/>
          <w:szCs w:val="22"/>
        </w:rPr>
      </w:pPr>
      <w:r>
        <w:rPr>
          <w:rFonts w:ascii="Arial" w:hAnsi="Arial"/>
          <w:sz w:val="22"/>
        </w:rPr>
        <w:t>(</w:t>
      </w:r>
      <w:proofErr w:type="gramStart"/>
      <w:r>
        <w:rPr>
          <w:rFonts w:ascii="Arial" w:hAnsi="Arial"/>
          <w:sz w:val="22"/>
        </w:rPr>
        <w:t>hereinafter</w:t>
      </w:r>
      <w:proofErr w:type="gramEnd"/>
      <w:r>
        <w:rPr>
          <w:rFonts w:ascii="Arial" w:hAnsi="Arial"/>
          <w:sz w:val="22"/>
        </w:rPr>
        <w:t xml:space="preserve"> as “</w:t>
      </w:r>
      <w:r>
        <w:rPr>
          <w:rFonts w:ascii="Arial" w:hAnsi="Arial"/>
          <w:b/>
          <w:sz w:val="22"/>
        </w:rPr>
        <w:t>Provider</w:t>
      </w:r>
      <w:r>
        <w:rPr>
          <w:rFonts w:ascii="Arial" w:hAnsi="Arial"/>
          <w:sz w:val="22"/>
        </w:rPr>
        <w:t>”)</w:t>
      </w:r>
    </w:p>
    <w:p w14:paraId="1D4BB286" w14:textId="77777777" w:rsidR="008009A2" w:rsidRPr="00EE057D" w:rsidRDefault="008009A2" w:rsidP="0047242B">
      <w:pPr>
        <w:widowControl w:val="0"/>
        <w:autoSpaceDE w:val="0"/>
        <w:autoSpaceDN w:val="0"/>
        <w:adjustRightInd w:val="0"/>
        <w:jc w:val="both"/>
        <w:rPr>
          <w:rFonts w:ascii="Arial" w:hAnsi="Arial" w:cs="Arial"/>
          <w:sz w:val="22"/>
          <w:szCs w:val="22"/>
        </w:rPr>
      </w:pPr>
    </w:p>
    <w:p w14:paraId="7C0C8E2D" w14:textId="77777777" w:rsidR="00ED547F" w:rsidRPr="00EE057D" w:rsidRDefault="00ED547F" w:rsidP="0047242B">
      <w:pPr>
        <w:widowControl w:val="0"/>
        <w:autoSpaceDE w:val="0"/>
        <w:autoSpaceDN w:val="0"/>
        <w:adjustRightInd w:val="0"/>
        <w:jc w:val="both"/>
        <w:rPr>
          <w:rFonts w:ascii="Arial" w:hAnsi="Arial" w:cs="Arial"/>
          <w:sz w:val="22"/>
          <w:szCs w:val="22"/>
        </w:rPr>
      </w:pPr>
    </w:p>
    <w:p w14:paraId="08B749D7" w14:textId="77777777" w:rsidR="008009A2" w:rsidRPr="00EE057D" w:rsidRDefault="00A0455B" w:rsidP="0047242B">
      <w:pPr>
        <w:widowControl w:val="0"/>
        <w:autoSpaceDE w:val="0"/>
        <w:autoSpaceDN w:val="0"/>
        <w:adjustRightInd w:val="0"/>
        <w:jc w:val="both"/>
        <w:rPr>
          <w:rFonts w:ascii="Arial" w:hAnsi="Arial" w:cs="Arial"/>
          <w:sz w:val="22"/>
          <w:szCs w:val="22"/>
        </w:rPr>
      </w:pPr>
      <w:proofErr w:type="gramStart"/>
      <w:r>
        <w:rPr>
          <w:rFonts w:ascii="Arial" w:hAnsi="Arial"/>
          <w:sz w:val="22"/>
        </w:rPr>
        <w:t>and</w:t>
      </w:r>
      <w:proofErr w:type="gramEnd"/>
    </w:p>
    <w:p w14:paraId="7A986963" w14:textId="77777777" w:rsidR="008009A2" w:rsidRPr="00EE057D" w:rsidRDefault="008009A2" w:rsidP="0047242B">
      <w:pPr>
        <w:widowControl w:val="0"/>
        <w:autoSpaceDE w:val="0"/>
        <w:autoSpaceDN w:val="0"/>
        <w:adjustRightInd w:val="0"/>
        <w:jc w:val="both"/>
        <w:rPr>
          <w:rFonts w:ascii="Arial" w:hAnsi="Arial" w:cs="Arial"/>
          <w:sz w:val="22"/>
          <w:szCs w:val="22"/>
        </w:rPr>
      </w:pPr>
    </w:p>
    <w:p w14:paraId="440FE237" w14:textId="77777777" w:rsidR="00ED547F" w:rsidRPr="00EE057D" w:rsidRDefault="00ED547F" w:rsidP="0047242B">
      <w:pPr>
        <w:widowControl w:val="0"/>
        <w:autoSpaceDE w:val="0"/>
        <w:autoSpaceDN w:val="0"/>
        <w:adjustRightInd w:val="0"/>
        <w:jc w:val="both"/>
        <w:rPr>
          <w:rFonts w:ascii="Arial" w:hAnsi="Arial" w:cs="Arial"/>
          <w:sz w:val="22"/>
          <w:szCs w:val="22"/>
        </w:rPr>
      </w:pPr>
    </w:p>
    <w:p w14:paraId="30663D82" w14:textId="501D420E" w:rsidR="003F109E" w:rsidRPr="00EE057D" w:rsidRDefault="00A0455B" w:rsidP="0047242B">
      <w:pPr>
        <w:widowControl w:val="0"/>
        <w:autoSpaceDE w:val="0"/>
        <w:autoSpaceDN w:val="0"/>
        <w:adjustRightInd w:val="0"/>
        <w:jc w:val="both"/>
        <w:rPr>
          <w:rFonts w:ascii="Arial" w:hAnsi="Arial" w:cs="Arial"/>
          <w:bCs/>
          <w:sz w:val="22"/>
          <w:szCs w:val="22"/>
        </w:rPr>
      </w:pPr>
      <w:r>
        <w:rPr>
          <w:rFonts w:ascii="Arial" w:hAnsi="Arial"/>
          <w:b/>
          <w:sz w:val="22"/>
        </w:rPr>
        <w:t xml:space="preserve">Enterprise:           </w:t>
      </w:r>
      <w:r>
        <w:rPr>
          <w:rFonts w:ascii="Arial" w:hAnsi="Arial"/>
          <w:b/>
          <w:sz w:val="22"/>
        </w:rPr>
        <w:tab/>
      </w:r>
      <w:r>
        <w:rPr>
          <w:rFonts w:ascii="Arial" w:hAnsi="Arial"/>
          <w:b/>
          <w:sz w:val="22"/>
        </w:rPr>
        <w:tab/>
        <w:t xml:space="preserve">LOM PRAHA </w:t>
      </w:r>
      <w:proofErr w:type="spellStart"/>
      <w:r>
        <w:rPr>
          <w:rFonts w:ascii="Arial" w:hAnsi="Arial"/>
          <w:b/>
          <w:sz w:val="22"/>
        </w:rPr>
        <w:t>s.p</w:t>
      </w:r>
      <w:proofErr w:type="spellEnd"/>
      <w:r>
        <w:rPr>
          <w:rFonts w:ascii="Arial" w:hAnsi="Arial"/>
          <w:b/>
          <w:sz w:val="22"/>
        </w:rPr>
        <w:t>.</w:t>
      </w:r>
    </w:p>
    <w:p w14:paraId="5D5282C9" w14:textId="77777777" w:rsidR="008009A2" w:rsidRPr="00EE057D" w:rsidRDefault="00A0455B" w:rsidP="0047242B">
      <w:pPr>
        <w:widowControl w:val="0"/>
        <w:autoSpaceDE w:val="0"/>
        <w:autoSpaceDN w:val="0"/>
        <w:adjustRightInd w:val="0"/>
        <w:jc w:val="both"/>
        <w:rPr>
          <w:rFonts w:ascii="Arial" w:hAnsi="Arial" w:cs="Arial"/>
          <w:sz w:val="22"/>
          <w:szCs w:val="22"/>
        </w:rPr>
      </w:pPr>
      <w:r>
        <w:rPr>
          <w:rFonts w:ascii="Arial" w:hAnsi="Arial"/>
          <w:sz w:val="22"/>
        </w:rPr>
        <w:t xml:space="preserve">ID:                                </w:t>
      </w:r>
      <w:r>
        <w:rPr>
          <w:rFonts w:ascii="Arial" w:hAnsi="Arial"/>
          <w:sz w:val="22"/>
        </w:rPr>
        <w:tab/>
        <w:t>00000515</w:t>
      </w:r>
    </w:p>
    <w:p w14:paraId="41703BB3" w14:textId="6B74411E" w:rsidR="003F109E" w:rsidRPr="00EE057D" w:rsidRDefault="00A0455B" w:rsidP="0047242B">
      <w:pPr>
        <w:widowControl w:val="0"/>
        <w:autoSpaceDE w:val="0"/>
        <w:autoSpaceDN w:val="0"/>
        <w:adjustRightInd w:val="0"/>
        <w:jc w:val="both"/>
        <w:rPr>
          <w:rFonts w:ascii="Arial" w:hAnsi="Arial" w:cs="Arial"/>
          <w:sz w:val="22"/>
          <w:szCs w:val="22"/>
        </w:rPr>
      </w:pPr>
      <w:r>
        <w:rPr>
          <w:rFonts w:ascii="Arial" w:hAnsi="Arial"/>
          <w:sz w:val="22"/>
        </w:rPr>
        <w:t>Tax ID:</w:t>
      </w:r>
      <w:r>
        <w:rPr>
          <w:rFonts w:ascii="Arial" w:hAnsi="Arial"/>
          <w:sz w:val="22"/>
        </w:rPr>
        <w:tab/>
      </w:r>
      <w:r>
        <w:rPr>
          <w:rFonts w:ascii="Arial" w:hAnsi="Arial"/>
          <w:sz w:val="22"/>
        </w:rPr>
        <w:tab/>
      </w:r>
      <w:r>
        <w:rPr>
          <w:rFonts w:ascii="Arial" w:hAnsi="Arial"/>
          <w:sz w:val="22"/>
        </w:rPr>
        <w:tab/>
        <w:t>CZ00000515</w:t>
      </w:r>
    </w:p>
    <w:p w14:paraId="09AF2456" w14:textId="65F31D26" w:rsidR="008009A2" w:rsidRPr="00EE057D" w:rsidRDefault="00A0455B" w:rsidP="0047242B">
      <w:pPr>
        <w:widowControl w:val="0"/>
        <w:autoSpaceDE w:val="0"/>
        <w:autoSpaceDN w:val="0"/>
        <w:adjustRightInd w:val="0"/>
        <w:jc w:val="both"/>
        <w:rPr>
          <w:rFonts w:ascii="Arial" w:hAnsi="Arial" w:cs="Arial"/>
          <w:sz w:val="22"/>
          <w:szCs w:val="22"/>
        </w:rPr>
      </w:pPr>
      <w:proofErr w:type="gramStart"/>
      <w:r>
        <w:rPr>
          <w:rFonts w:ascii="Arial" w:hAnsi="Arial"/>
          <w:sz w:val="22"/>
        </w:rPr>
        <w:t>registered</w:t>
      </w:r>
      <w:proofErr w:type="gramEnd"/>
      <w:r>
        <w:rPr>
          <w:rFonts w:ascii="Arial" w:hAnsi="Arial"/>
          <w:sz w:val="22"/>
        </w:rPr>
        <w:t xml:space="preserve"> office:                    </w:t>
      </w:r>
      <w:proofErr w:type="spellStart"/>
      <w:r>
        <w:rPr>
          <w:rFonts w:ascii="Arial" w:hAnsi="Arial"/>
          <w:sz w:val="22"/>
        </w:rPr>
        <w:t>Tiskařská</w:t>
      </w:r>
      <w:proofErr w:type="spellEnd"/>
      <w:r>
        <w:rPr>
          <w:rFonts w:ascii="Arial" w:hAnsi="Arial"/>
          <w:sz w:val="22"/>
        </w:rPr>
        <w:t xml:space="preserve"> 270/8, 108 00 Prague 10,</w:t>
      </w:r>
    </w:p>
    <w:p w14:paraId="5BC9CB3B" w14:textId="2D7EA38A" w:rsidR="00722EA2" w:rsidRPr="00EE057D" w:rsidRDefault="00A0455B" w:rsidP="00722EA2">
      <w:pPr>
        <w:widowControl w:val="0"/>
        <w:autoSpaceDE w:val="0"/>
        <w:autoSpaceDN w:val="0"/>
        <w:adjustRightInd w:val="0"/>
        <w:jc w:val="both"/>
        <w:rPr>
          <w:rFonts w:ascii="Arial" w:hAnsi="Arial" w:cs="Arial"/>
          <w:sz w:val="22"/>
          <w:szCs w:val="22"/>
        </w:rPr>
      </w:pPr>
      <w:r>
        <w:rPr>
          <w:rFonts w:ascii="Arial" w:hAnsi="Arial"/>
          <w:sz w:val="22"/>
        </w:rPr>
        <w:t xml:space="preserve">represented by:                </w:t>
      </w:r>
      <w:r>
        <w:rPr>
          <w:rFonts w:ascii="Arial" w:hAnsi="Arial"/>
          <w:sz w:val="22"/>
        </w:rPr>
        <w:tab/>
      </w:r>
      <w:r w:rsidR="00722EA2">
        <w:rPr>
          <w:rFonts w:ascii="Arial" w:hAnsi="Arial"/>
          <w:sz w:val="22"/>
        </w:rPr>
        <w:t>(</w:t>
      </w:r>
      <w:r w:rsidR="00722EA2">
        <w:rPr>
          <w:rFonts w:ascii="Arial" w:hAnsi="Arial"/>
          <w:i/>
          <w:sz w:val="22"/>
          <w:highlight w:val="yellow"/>
        </w:rPr>
        <w:t>to be completed</w:t>
      </w:r>
      <w:bookmarkStart w:id="0" w:name="_GoBack"/>
      <w:bookmarkEnd w:id="0"/>
      <w:r w:rsidR="00722EA2">
        <w:rPr>
          <w:rFonts w:ascii="Arial" w:hAnsi="Arial"/>
          <w:i/>
          <w:sz w:val="22"/>
          <w:highlight w:val="yellow"/>
        </w:rPr>
        <w:t>)</w:t>
      </w:r>
      <w:r w:rsidR="00722EA2">
        <w:rPr>
          <w:rFonts w:ascii="Arial" w:hAnsi="Arial"/>
          <w:i/>
          <w:sz w:val="22"/>
        </w:rPr>
        <w:t xml:space="preserve"> </w:t>
      </w:r>
    </w:p>
    <w:p w14:paraId="059B11D4" w14:textId="77777777" w:rsidR="003F109E" w:rsidRPr="00EE057D" w:rsidRDefault="00A0455B" w:rsidP="0047242B">
      <w:pPr>
        <w:widowControl w:val="0"/>
        <w:autoSpaceDE w:val="0"/>
        <w:autoSpaceDN w:val="0"/>
        <w:adjustRightInd w:val="0"/>
        <w:jc w:val="both"/>
        <w:rPr>
          <w:rFonts w:ascii="Arial" w:hAnsi="Arial" w:cs="Arial"/>
          <w:sz w:val="22"/>
          <w:szCs w:val="22"/>
        </w:rPr>
      </w:pPr>
      <w:r>
        <w:rPr>
          <w:rFonts w:ascii="Arial" w:hAnsi="Arial"/>
          <w:sz w:val="22"/>
        </w:rPr>
        <w:t xml:space="preserve">Registered in the Commercial Register at Prague Municipal Court, Section ALX, File 283 </w:t>
      </w:r>
    </w:p>
    <w:p w14:paraId="29079DDA" w14:textId="77777777" w:rsidR="00FE5F22" w:rsidRPr="00EE057D" w:rsidRDefault="00FE5F22" w:rsidP="0047242B">
      <w:pPr>
        <w:widowControl w:val="0"/>
        <w:autoSpaceDE w:val="0"/>
        <w:autoSpaceDN w:val="0"/>
        <w:adjustRightInd w:val="0"/>
        <w:jc w:val="both"/>
        <w:rPr>
          <w:rFonts w:ascii="Arial" w:hAnsi="Arial" w:cs="Arial"/>
          <w:sz w:val="22"/>
          <w:szCs w:val="22"/>
        </w:rPr>
      </w:pPr>
    </w:p>
    <w:p w14:paraId="243F71A3" w14:textId="77777777" w:rsidR="008009A2" w:rsidRPr="00EE057D" w:rsidRDefault="00A0455B" w:rsidP="0047242B">
      <w:pPr>
        <w:widowControl w:val="0"/>
        <w:autoSpaceDE w:val="0"/>
        <w:autoSpaceDN w:val="0"/>
        <w:adjustRightInd w:val="0"/>
        <w:jc w:val="both"/>
        <w:rPr>
          <w:rFonts w:ascii="Arial" w:hAnsi="Arial" w:cs="Arial"/>
          <w:sz w:val="22"/>
          <w:szCs w:val="22"/>
        </w:rPr>
      </w:pPr>
      <w:r>
        <w:rPr>
          <w:rFonts w:ascii="Arial" w:hAnsi="Arial"/>
          <w:sz w:val="22"/>
        </w:rPr>
        <w:t>(</w:t>
      </w:r>
      <w:proofErr w:type="gramStart"/>
      <w:r>
        <w:rPr>
          <w:rFonts w:ascii="Arial" w:hAnsi="Arial"/>
          <w:sz w:val="22"/>
        </w:rPr>
        <w:t>hereinafter</w:t>
      </w:r>
      <w:proofErr w:type="gramEnd"/>
      <w:r>
        <w:rPr>
          <w:rFonts w:ascii="Arial" w:hAnsi="Arial"/>
          <w:sz w:val="22"/>
        </w:rPr>
        <w:t xml:space="preserve"> as “</w:t>
      </w:r>
      <w:r>
        <w:rPr>
          <w:rFonts w:ascii="Arial" w:hAnsi="Arial"/>
          <w:b/>
          <w:sz w:val="22"/>
        </w:rPr>
        <w:t>Client</w:t>
      </w:r>
      <w:r>
        <w:rPr>
          <w:rFonts w:ascii="Arial" w:hAnsi="Arial"/>
          <w:sz w:val="22"/>
        </w:rPr>
        <w:t>”)</w:t>
      </w:r>
    </w:p>
    <w:p w14:paraId="30F751F5" w14:textId="77777777" w:rsidR="008009A2" w:rsidRPr="00EE057D" w:rsidRDefault="008009A2" w:rsidP="0047242B">
      <w:pPr>
        <w:widowControl w:val="0"/>
        <w:autoSpaceDE w:val="0"/>
        <w:autoSpaceDN w:val="0"/>
        <w:adjustRightInd w:val="0"/>
        <w:jc w:val="both"/>
        <w:rPr>
          <w:rFonts w:ascii="Arial" w:hAnsi="Arial" w:cs="Arial"/>
          <w:sz w:val="22"/>
          <w:szCs w:val="22"/>
        </w:rPr>
      </w:pPr>
    </w:p>
    <w:p w14:paraId="4DD24CED" w14:textId="5FD3EFD5" w:rsidR="00FE5F22" w:rsidRPr="00EE057D" w:rsidRDefault="00A0455B" w:rsidP="00EC1956">
      <w:pPr>
        <w:tabs>
          <w:tab w:val="left" w:pos="7797"/>
        </w:tabs>
        <w:autoSpaceDE w:val="0"/>
        <w:jc w:val="both"/>
        <w:rPr>
          <w:rFonts w:ascii="Arial" w:hAnsi="Arial" w:cs="Arial"/>
          <w:sz w:val="22"/>
          <w:szCs w:val="22"/>
        </w:rPr>
      </w:pPr>
      <w:r>
        <w:rPr>
          <w:rFonts w:ascii="Arial" w:hAnsi="Arial"/>
          <w:sz w:val="22"/>
        </w:rPr>
        <w:t xml:space="preserve">Under §1746 (2) of Act No. 89/2012 Coll., the Civil Code, as amended (hereinafter as “Civil Code”), the parties hereby conclude this Contract to Provision Technical and Business Services (hereinafter as “Contract”). This Contract was concluded in connection with the preceding tender named “Provision of Technical and Business Services in the </w:t>
      </w:r>
      <w:r w:rsidR="0023373C" w:rsidRPr="0007268A">
        <w:rPr>
          <w:rFonts w:ascii="Arial" w:hAnsi="Arial"/>
          <w:sz w:val="22"/>
        </w:rPr>
        <w:t>People's Republic of Bangladesh</w:t>
      </w:r>
      <w:r w:rsidR="0023373C">
        <w:rPr>
          <w:rFonts w:ascii="Arial" w:hAnsi="Arial"/>
          <w:sz w:val="22"/>
        </w:rPr>
        <w:t xml:space="preserve"> </w:t>
      </w:r>
      <w:r>
        <w:rPr>
          <w:rFonts w:ascii="Arial" w:hAnsi="Arial"/>
          <w:sz w:val="22"/>
        </w:rPr>
        <w:t xml:space="preserve">(2021)”. This public contract was awarded in an open procedure under §56 of Act No. 134/2016 Coll., on Public Procurement, as amended (hereinafter as “Public Procurement Act”). </w:t>
      </w:r>
    </w:p>
    <w:p w14:paraId="3C3A01CC" w14:textId="77777777" w:rsidR="008009A2" w:rsidRPr="00EE057D" w:rsidRDefault="008009A2" w:rsidP="0047242B">
      <w:pPr>
        <w:widowControl w:val="0"/>
        <w:autoSpaceDE w:val="0"/>
        <w:autoSpaceDN w:val="0"/>
        <w:adjustRightInd w:val="0"/>
        <w:jc w:val="both"/>
        <w:rPr>
          <w:rFonts w:ascii="Arial" w:hAnsi="Arial" w:cs="Arial"/>
          <w:sz w:val="22"/>
          <w:szCs w:val="22"/>
        </w:rPr>
      </w:pPr>
    </w:p>
    <w:p w14:paraId="1863BC97" w14:textId="77777777" w:rsidR="00B049C4" w:rsidRPr="00EE057D" w:rsidRDefault="00B049C4" w:rsidP="0047242B">
      <w:pPr>
        <w:widowControl w:val="0"/>
        <w:autoSpaceDE w:val="0"/>
        <w:autoSpaceDN w:val="0"/>
        <w:adjustRightInd w:val="0"/>
        <w:jc w:val="both"/>
        <w:rPr>
          <w:rFonts w:ascii="Arial" w:hAnsi="Arial" w:cs="Arial"/>
          <w:sz w:val="22"/>
          <w:szCs w:val="22"/>
        </w:rPr>
      </w:pPr>
    </w:p>
    <w:p w14:paraId="4546994A" w14:textId="2729B3A0" w:rsidR="00847482" w:rsidRPr="00EE057D" w:rsidRDefault="00A0455B" w:rsidP="00EE057D">
      <w:pPr>
        <w:widowControl w:val="0"/>
        <w:autoSpaceDE w:val="0"/>
        <w:autoSpaceDN w:val="0"/>
        <w:adjustRightInd w:val="0"/>
        <w:jc w:val="center"/>
        <w:rPr>
          <w:rFonts w:ascii="Arial" w:hAnsi="Arial" w:cs="Arial"/>
          <w:b/>
          <w:sz w:val="22"/>
          <w:szCs w:val="22"/>
        </w:rPr>
      </w:pPr>
      <w:r>
        <w:rPr>
          <w:rFonts w:ascii="Arial" w:hAnsi="Arial"/>
          <w:b/>
          <w:sz w:val="22"/>
        </w:rPr>
        <w:t>Preamble</w:t>
      </w:r>
    </w:p>
    <w:p w14:paraId="05DCD0A1" w14:textId="77777777" w:rsidR="001561A3" w:rsidRDefault="001561A3" w:rsidP="005B78FB">
      <w:pPr>
        <w:widowControl w:val="0"/>
        <w:autoSpaceDE w:val="0"/>
        <w:autoSpaceDN w:val="0"/>
        <w:adjustRightInd w:val="0"/>
        <w:jc w:val="both"/>
        <w:rPr>
          <w:rFonts w:ascii="Arial" w:hAnsi="Arial" w:cs="Arial"/>
          <w:sz w:val="22"/>
          <w:szCs w:val="22"/>
          <w:highlight w:val="yellow"/>
        </w:rPr>
      </w:pPr>
    </w:p>
    <w:p w14:paraId="40737AB5" w14:textId="48F799D9" w:rsidR="005B78FB" w:rsidRPr="00EE057D" w:rsidRDefault="00A0455B" w:rsidP="005B78FB">
      <w:pPr>
        <w:widowControl w:val="0"/>
        <w:autoSpaceDE w:val="0"/>
        <w:autoSpaceDN w:val="0"/>
        <w:adjustRightInd w:val="0"/>
        <w:jc w:val="both"/>
        <w:rPr>
          <w:rFonts w:ascii="Arial" w:hAnsi="Arial" w:cs="Arial"/>
          <w:sz w:val="22"/>
          <w:szCs w:val="22"/>
        </w:rPr>
      </w:pPr>
      <w:r>
        <w:rPr>
          <w:rFonts w:ascii="Arial" w:hAnsi="Arial"/>
          <w:sz w:val="22"/>
        </w:rPr>
        <w:t xml:space="preserve">The </w:t>
      </w:r>
      <w:r>
        <w:rPr>
          <w:rFonts w:ascii="Arial" w:hAnsi="Arial"/>
          <w:b/>
          <w:sz w:val="22"/>
        </w:rPr>
        <w:t>Client</w:t>
      </w:r>
      <w:r>
        <w:rPr>
          <w:rFonts w:ascii="Arial" w:hAnsi="Arial"/>
          <w:sz w:val="22"/>
        </w:rPr>
        <w:t xml:space="preserve"> is: </w:t>
      </w:r>
      <w:r>
        <w:rPr>
          <w:rFonts w:ascii="Arial" w:hAnsi="Arial"/>
          <w:sz w:val="22"/>
          <w:highlight w:val="yellow"/>
        </w:rPr>
        <w:t>(to be added)</w:t>
      </w:r>
    </w:p>
    <w:p w14:paraId="29374EE4" w14:textId="77777777" w:rsidR="00B049C4" w:rsidRPr="00EE057D" w:rsidRDefault="00B049C4" w:rsidP="00C06B6B">
      <w:pPr>
        <w:widowControl w:val="0"/>
        <w:autoSpaceDE w:val="0"/>
        <w:autoSpaceDN w:val="0"/>
        <w:adjustRightInd w:val="0"/>
        <w:jc w:val="both"/>
        <w:rPr>
          <w:rFonts w:ascii="Arial" w:hAnsi="Arial" w:cs="Arial"/>
          <w:sz w:val="22"/>
          <w:szCs w:val="22"/>
          <w:highlight w:val="yellow"/>
        </w:rPr>
      </w:pPr>
    </w:p>
    <w:p w14:paraId="56B63E7D" w14:textId="06B5C784" w:rsidR="00B049C4" w:rsidRPr="00EE057D" w:rsidRDefault="00A0455B" w:rsidP="00C06B6B">
      <w:pPr>
        <w:widowControl w:val="0"/>
        <w:autoSpaceDE w:val="0"/>
        <w:autoSpaceDN w:val="0"/>
        <w:adjustRightInd w:val="0"/>
        <w:jc w:val="both"/>
        <w:rPr>
          <w:rFonts w:ascii="Arial" w:hAnsi="Arial" w:cs="Arial"/>
          <w:sz w:val="22"/>
          <w:szCs w:val="22"/>
        </w:rPr>
      </w:pPr>
      <w:r>
        <w:rPr>
          <w:rFonts w:ascii="Arial" w:hAnsi="Arial"/>
          <w:sz w:val="22"/>
        </w:rPr>
        <w:t xml:space="preserve">The </w:t>
      </w:r>
      <w:r>
        <w:rPr>
          <w:rFonts w:ascii="Arial" w:hAnsi="Arial"/>
          <w:b/>
          <w:sz w:val="22"/>
        </w:rPr>
        <w:t>Provider</w:t>
      </w:r>
      <w:r>
        <w:rPr>
          <w:rFonts w:ascii="Arial" w:hAnsi="Arial"/>
          <w:sz w:val="22"/>
        </w:rPr>
        <w:t xml:space="preserve"> is: (</w:t>
      </w:r>
      <w:r>
        <w:rPr>
          <w:rFonts w:ascii="Arial" w:hAnsi="Arial"/>
          <w:i/>
          <w:sz w:val="22"/>
          <w:highlight w:val="yellow"/>
        </w:rPr>
        <w:t>to be completed by the contractor)</w:t>
      </w:r>
      <w:r>
        <w:rPr>
          <w:rFonts w:ascii="Arial" w:hAnsi="Arial"/>
          <w:i/>
          <w:sz w:val="22"/>
        </w:rPr>
        <w:t xml:space="preserve"> </w:t>
      </w:r>
    </w:p>
    <w:p w14:paraId="28883207" w14:textId="77777777" w:rsidR="00B049C4" w:rsidRPr="00EE057D" w:rsidRDefault="00B049C4" w:rsidP="00C06B6B">
      <w:pPr>
        <w:widowControl w:val="0"/>
        <w:autoSpaceDE w:val="0"/>
        <w:autoSpaceDN w:val="0"/>
        <w:adjustRightInd w:val="0"/>
        <w:jc w:val="both"/>
        <w:rPr>
          <w:rFonts w:ascii="Arial" w:hAnsi="Arial" w:cs="Arial"/>
          <w:sz w:val="22"/>
          <w:szCs w:val="22"/>
        </w:rPr>
      </w:pPr>
    </w:p>
    <w:p w14:paraId="0BF4109C" w14:textId="7E20A46B" w:rsidR="00C06B6B" w:rsidRPr="00EE057D" w:rsidRDefault="00A0455B" w:rsidP="00C06B6B">
      <w:pPr>
        <w:widowControl w:val="0"/>
        <w:autoSpaceDE w:val="0"/>
        <w:autoSpaceDN w:val="0"/>
        <w:adjustRightInd w:val="0"/>
        <w:jc w:val="both"/>
        <w:rPr>
          <w:rFonts w:ascii="Arial" w:hAnsi="Arial" w:cs="Arial"/>
          <w:sz w:val="22"/>
          <w:szCs w:val="22"/>
        </w:rPr>
      </w:pPr>
      <w:r>
        <w:rPr>
          <w:rFonts w:ascii="Arial" w:hAnsi="Arial"/>
          <w:sz w:val="22"/>
        </w:rPr>
        <w:t xml:space="preserve">Furthermore, the provider is a legal person operating primarily in the field of foreign trade and advisory services and which has established in the </w:t>
      </w:r>
      <w:r w:rsidR="0007268A" w:rsidRPr="0007268A">
        <w:rPr>
          <w:rFonts w:ascii="Arial" w:hAnsi="Arial"/>
          <w:sz w:val="22"/>
        </w:rPr>
        <w:t>People's Republic of Bangladesh</w:t>
      </w:r>
      <w:r w:rsidR="0007268A">
        <w:rPr>
          <w:rFonts w:ascii="Arial" w:hAnsi="Arial"/>
          <w:sz w:val="22"/>
        </w:rPr>
        <w:t xml:space="preserve"> </w:t>
      </w:r>
      <w:r>
        <w:rPr>
          <w:rFonts w:ascii="Arial" w:hAnsi="Arial"/>
          <w:sz w:val="22"/>
        </w:rPr>
        <w:t>(hereinafter as “</w:t>
      </w:r>
      <w:r>
        <w:rPr>
          <w:rFonts w:ascii="Arial" w:hAnsi="Arial"/>
          <w:b/>
          <w:sz w:val="22"/>
        </w:rPr>
        <w:t>territory</w:t>
      </w:r>
      <w:r>
        <w:rPr>
          <w:rFonts w:ascii="Arial" w:hAnsi="Arial"/>
          <w:sz w:val="22"/>
        </w:rPr>
        <w:t xml:space="preserve">”) its own </w:t>
      </w:r>
      <w:r>
        <w:rPr>
          <w:rFonts w:ascii="Arial" w:hAnsi="Arial"/>
          <w:sz w:val="22"/>
          <w:highlight w:val="yellow"/>
        </w:rPr>
        <w:t xml:space="preserve">branch / office </w:t>
      </w:r>
      <w:r>
        <w:rPr>
          <w:rFonts w:ascii="Arial" w:hAnsi="Arial"/>
          <w:i/>
          <w:sz w:val="22"/>
          <w:highlight w:val="yellow"/>
        </w:rPr>
        <w:t>(to be selected by the provider)</w:t>
      </w:r>
      <w:r>
        <w:rPr>
          <w:rFonts w:ascii="Arial" w:hAnsi="Arial"/>
          <w:sz w:val="22"/>
        </w:rPr>
        <w:t xml:space="preserve">, which has its registered office at </w:t>
      </w:r>
      <w:r>
        <w:rPr>
          <w:rFonts w:ascii="Arial" w:hAnsi="Arial"/>
          <w:i/>
          <w:sz w:val="22"/>
          <w:highlight w:val="yellow"/>
        </w:rPr>
        <w:t>(provided by the provider)</w:t>
      </w:r>
      <w:r>
        <w:rPr>
          <w:rFonts w:ascii="Arial" w:hAnsi="Arial"/>
          <w:sz w:val="22"/>
        </w:rPr>
        <w:t xml:space="preserve"> with official registration or sales representation </w:t>
      </w:r>
      <w:r>
        <w:rPr>
          <w:rFonts w:ascii="Arial" w:hAnsi="Arial"/>
          <w:i/>
          <w:sz w:val="22"/>
          <w:highlight w:val="yellow"/>
        </w:rPr>
        <w:t>(the provider enters the business name of the company)</w:t>
      </w:r>
      <w:r>
        <w:rPr>
          <w:rFonts w:ascii="Arial" w:hAnsi="Arial"/>
          <w:sz w:val="22"/>
        </w:rPr>
        <w:t xml:space="preserve">, which has its registered office </w:t>
      </w:r>
      <w:r>
        <w:rPr>
          <w:rFonts w:ascii="Arial" w:hAnsi="Arial"/>
          <w:sz w:val="22"/>
          <w:highlight w:val="yellow"/>
        </w:rPr>
        <w:t>(</w:t>
      </w:r>
      <w:r>
        <w:rPr>
          <w:rFonts w:ascii="Arial" w:hAnsi="Arial"/>
          <w:i/>
          <w:sz w:val="22"/>
          <w:highlight w:val="yellow"/>
        </w:rPr>
        <w:t>provided by the provider)</w:t>
      </w:r>
      <w:r>
        <w:rPr>
          <w:rFonts w:ascii="Arial" w:hAnsi="Arial"/>
          <w:sz w:val="22"/>
        </w:rPr>
        <w:t xml:space="preserve"> in the </w:t>
      </w:r>
      <w:r w:rsidR="0007268A" w:rsidRPr="0007268A">
        <w:rPr>
          <w:rFonts w:ascii="Arial" w:hAnsi="Arial"/>
          <w:sz w:val="22"/>
        </w:rPr>
        <w:t>People's Republic of Bangladesh</w:t>
      </w:r>
      <w:r w:rsidR="0007268A">
        <w:rPr>
          <w:rFonts w:ascii="Arial" w:hAnsi="Arial"/>
          <w:sz w:val="22"/>
        </w:rPr>
        <w:t xml:space="preserve"> </w:t>
      </w:r>
      <w:r>
        <w:rPr>
          <w:rFonts w:ascii="Arial" w:hAnsi="Arial"/>
          <w:sz w:val="22"/>
        </w:rPr>
        <w:t>(hereinafter as “</w:t>
      </w:r>
      <w:r>
        <w:rPr>
          <w:rFonts w:ascii="Arial" w:hAnsi="Arial"/>
          <w:b/>
          <w:sz w:val="22"/>
        </w:rPr>
        <w:t>branch</w:t>
      </w:r>
      <w:r>
        <w:rPr>
          <w:rFonts w:ascii="Arial" w:hAnsi="Arial"/>
          <w:sz w:val="22"/>
        </w:rPr>
        <w:t>”).</w:t>
      </w:r>
    </w:p>
    <w:p w14:paraId="30208248" w14:textId="77777777" w:rsidR="00B64998" w:rsidRPr="00EE057D" w:rsidRDefault="00B64998" w:rsidP="0047242B">
      <w:pPr>
        <w:widowControl w:val="0"/>
        <w:autoSpaceDE w:val="0"/>
        <w:autoSpaceDN w:val="0"/>
        <w:adjustRightInd w:val="0"/>
        <w:jc w:val="both"/>
        <w:rPr>
          <w:rFonts w:ascii="Arial" w:hAnsi="Arial" w:cs="Arial"/>
          <w:sz w:val="22"/>
          <w:szCs w:val="22"/>
        </w:rPr>
      </w:pPr>
    </w:p>
    <w:p w14:paraId="294DE9F5" w14:textId="7663C1ED" w:rsidR="00B049C4" w:rsidRPr="00EE057D" w:rsidRDefault="00A0455B" w:rsidP="00EE057D">
      <w:pPr>
        <w:widowControl w:val="0"/>
        <w:autoSpaceDE w:val="0"/>
        <w:autoSpaceDN w:val="0"/>
        <w:adjustRightInd w:val="0"/>
        <w:jc w:val="both"/>
        <w:rPr>
          <w:rFonts w:ascii="Arial" w:hAnsi="Arial" w:cs="Arial"/>
          <w:sz w:val="22"/>
          <w:szCs w:val="22"/>
        </w:rPr>
      </w:pPr>
      <w:r>
        <w:rPr>
          <w:rFonts w:ascii="Arial" w:hAnsi="Arial"/>
          <w:sz w:val="22"/>
        </w:rPr>
        <w:t xml:space="preserve">The Client and the Provider have permission to trade in military material in accordance with the relevant legal provisions.   </w:t>
      </w:r>
    </w:p>
    <w:p w14:paraId="30F3C0A1" w14:textId="77777777" w:rsidR="008009A2" w:rsidRPr="00EE057D" w:rsidRDefault="00A0455B" w:rsidP="00EE057D">
      <w:pPr>
        <w:widowControl w:val="0"/>
        <w:autoSpaceDE w:val="0"/>
        <w:autoSpaceDN w:val="0"/>
        <w:adjustRightInd w:val="0"/>
        <w:spacing w:before="240"/>
        <w:jc w:val="center"/>
        <w:rPr>
          <w:rFonts w:ascii="Arial" w:hAnsi="Arial" w:cs="Arial"/>
          <w:b/>
          <w:bCs/>
          <w:sz w:val="22"/>
          <w:szCs w:val="22"/>
        </w:rPr>
      </w:pPr>
      <w:r>
        <w:rPr>
          <w:rFonts w:ascii="Arial" w:hAnsi="Arial"/>
          <w:b/>
          <w:sz w:val="22"/>
        </w:rPr>
        <w:t>I. Subject of the Contract</w:t>
      </w:r>
    </w:p>
    <w:p w14:paraId="15C39CDA" w14:textId="1FC3E5CC" w:rsidR="00847482" w:rsidRDefault="00A0455B" w:rsidP="0007268A">
      <w:pPr>
        <w:pStyle w:val="Odstavecseseznamem"/>
        <w:numPr>
          <w:ilvl w:val="1"/>
          <w:numId w:val="13"/>
        </w:numPr>
        <w:autoSpaceDE w:val="0"/>
        <w:autoSpaceDN w:val="0"/>
        <w:adjustRightInd w:val="0"/>
        <w:spacing w:before="240" w:after="240"/>
        <w:ind w:left="709"/>
        <w:jc w:val="both"/>
        <w:rPr>
          <w:rFonts w:ascii="Arial" w:hAnsi="Arial" w:cs="Arial"/>
          <w:sz w:val="22"/>
          <w:szCs w:val="22"/>
        </w:rPr>
      </w:pPr>
      <w:r>
        <w:rPr>
          <w:rFonts w:ascii="Arial" w:hAnsi="Arial"/>
          <w:sz w:val="22"/>
        </w:rPr>
        <w:lastRenderedPageBreak/>
        <w:t>The Provider commits to provide and secure the below-specified technical and business services (hereinafter as “</w:t>
      </w:r>
      <w:r>
        <w:rPr>
          <w:rFonts w:ascii="Arial" w:hAnsi="Arial"/>
          <w:b/>
          <w:sz w:val="22"/>
        </w:rPr>
        <w:t>services</w:t>
      </w:r>
      <w:r>
        <w:rPr>
          <w:rFonts w:ascii="Arial" w:hAnsi="Arial"/>
          <w:sz w:val="22"/>
        </w:rPr>
        <w:t xml:space="preserve">”), both directly and via its branches (offices) in the territory within the execution of the Client's projects in the territory, primarily for the </w:t>
      </w:r>
      <w:r w:rsidR="0007268A" w:rsidRPr="0007268A">
        <w:rPr>
          <w:rFonts w:ascii="Arial" w:hAnsi="Arial" w:cs="Arial"/>
          <w:sz w:val="22"/>
          <w:szCs w:val="22"/>
        </w:rPr>
        <w:t>Directorate General Defence Purchase,</w:t>
      </w:r>
      <w:r w:rsidR="0007268A">
        <w:rPr>
          <w:rFonts w:ascii="Arial" w:hAnsi="Arial"/>
          <w:sz w:val="22"/>
        </w:rPr>
        <w:t xml:space="preserve"> </w:t>
      </w:r>
      <w:r>
        <w:rPr>
          <w:rFonts w:ascii="Arial" w:hAnsi="Arial"/>
          <w:sz w:val="22"/>
        </w:rPr>
        <w:t xml:space="preserve">Ministry of Defence of the </w:t>
      </w:r>
      <w:r w:rsidR="0007268A" w:rsidRPr="0007268A">
        <w:rPr>
          <w:rFonts w:ascii="Arial" w:hAnsi="Arial"/>
          <w:sz w:val="22"/>
        </w:rPr>
        <w:t>People's Republic of Bangladesh</w:t>
      </w:r>
      <w:r>
        <w:rPr>
          <w:rFonts w:ascii="Arial" w:hAnsi="Arial"/>
          <w:sz w:val="22"/>
        </w:rPr>
        <w:t xml:space="preserve"> (hereinafter as “</w:t>
      </w:r>
      <w:r w:rsidR="0007268A">
        <w:rPr>
          <w:rFonts w:ascii="Arial" w:hAnsi="Arial" w:cs="Arial"/>
          <w:sz w:val="22"/>
          <w:szCs w:val="22"/>
        </w:rPr>
        <w:t>DGDP MoD</w:t>
      </w:r>
      <w:r>
        <w:rPr>
          <w:rFonts w:ascii="Arial" w:hAnsi="Arial"/>
          <w:sz w:val="22"/>
        </w:rPr>
        <w:t xml:space="preserve">”). </w:t>
      </w:r>
    </w:p>
    <w:p w14:paraId="753FBF9C" w14:textId="77777777" w:rsidR="006F6362" w:rsidRPr="006F6362" w:rsidRDefault="006F6362" w:rsidP="006F6362">
      <w:pPr>
        <w:pStyle w:val="Odstavecseseznamem"/>
        <w:autoSpaceDE w:val="0"/>
        <w:autoSpaceDN w:val="0"/>
        <w:adjustRightInd w:val="0"/>
        <w:spacing w:before="240" w:after="240"/>
        <w:ind w:left="792"/>
        <w:jc w:val="both"/>
        <w:rPr>
          <w:rFonts w:ascii="Arial" w:hAnsi="Arial" w:cs="Arial"/>
          <w:sz w:val="22"/>
          <w:szCs w:val="22"/>
        </w:rPr>
      </w:pPr>
    </w:p>
    <w:p w14:paraId="0C650222" w14:textId="0F70A6A7" w:rsidR="00BF583E" w:rsidRPr="00EE057D" w:rsidRDefault="00A0455B" w:rsidP="00931A4F">
      <w:pPr>
        <w:pStyle w:val="Odstavecseseznamem"/>
        <w:numPr>
          <w:ilvl w:val="0"/>
          <w:numId w:val="3"/>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 xml:space="preserve">Technical and business consultations for the Clients contracting negotiations in the territory for the purpose of concluding contracts with entities from the territory, in particular with the </w:t>
      </w:r>
      <w:r w:rsidR="0007268A">
        <w:rPr>
          <w:rFonts w:ascii="Arial" w:hAnsi="Arial" w:cs="Arial"/>
          <w:sz w:val="22"/>
          <w:szCs w:val="22"/>
        </w:rPr>
        <w:t>DGDP MoD</w:t>
      </w:r>
      <w:r>
        <w:rPr>
          <w:rFonts w:ascii="Arial" w:hAnsi="Arial"/>
          <w:sz w:val="22"/>
        </w:rPr>
        <w:t>;</w:t>
      </w:r>
    </w:p>
    <w:p w14:paraId="1A0F88E7" w14:textId="777D4A83" w:rsidR="00651F0F" w:rsidRPr="00EE057D" w:rsidRDefault="00A0455B" w:rsidP="00931A4F">
      <w:pPr>
        <w:pStyle w:val="Odstavecseseznamem"/>
        <w:numPr>
          <w:ilvl w:val="0"/>
          <w:numId w:val="3"/>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 xml:space="preserve">Intermediating negotiations with the </w:t>
      </w:r>
      <w:r w:rsidR="0007268A">
        <w:rPr>
          <w:rFonts w:ascii="Arial" w:hAnsi="Arial" w:cs="Arial"/>
          <w:sz w:val="22"/>
          <w:szCs w:val="22"/>
        </w:rPr>
        <w:t>DGDP MoD</w:t>
      </w:r>
      <w:r w:rsidR="0007268A">
        <w:rPr>
          <w:rFonts w:ascii="Arial" w:hAnsi="Arial"/>
          <w:sz w:val="22"/>
        </w:rPr>
        <w:t xml:space="preserve"> </w:t>
      </w:r>
      <w:r>
        <w:rPr>
          <w:rFonts w:ascii="Arial" w:hAnsi="Arial"/>
          <w:sz w:val="22"/>
        </w:rPr>
        <w:t xml:space="preserve">leading to the signature of contracts between the Client and the </w:t>
      </w:r>
      <w:r w:rsidR="0007268A">
        <w:rPr>
          <w:rFonts w:ascii="Arial" w:hAnsi="Arial" w:cs="Arial"/>
          <w:sz w:val="22"/>
          <w:szCs w:val="22"/>
        </w:rPr>
        <w:t>DGDP MoD</w:t>
      </w:r>
      <w:r>
        <w:rPr>
          <w:rFonts w:ascii="Arial" w:hAnsi="Arial"/>
          <w:sz w:val="22"/>
        </w:rPr>
        <w:t>;</w:t>
      </w:r>
    </w:p>
    <w:p w14:paraId="471F75A4" w14:textId="77777777" w:rsidR="00417FAF" w:rsidRDefault="00A0455B" w:rsidP="00417FAF">
      <w:pPr>
        <w:pStyle w:val="Odstavecseseznamem"/>
        <w:numPr>
          <w:ilvl w:val="0"/>
          <w:numId w:val="3"/>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Professional assistance in the preparation of accompanying documents in the appropriate language version;</w:t>
      </w:r>
    </w:p>
    <w:p w14:paraId="4EE4131E" w14:textId="524F12B3" w:rsidR="00417FAF" w:rsidRPr="00417FAF" w:rsidRDefault="00A0455B" w:rsidP="00417FAF">
      <w:pPr>
        <w:pStyle w:val="Odstavecseseznamem"/>
        <w:numPr>
          <w:ilvl w:val="0"/>
          <w:numId w:val="3"/>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 xml:space="preserve">Professional assistance and technical-business consultancy in the preparation and participation in tenders of the </w:t>
      </w:r>
      <w:r w:rsidR="0007268A">
        <w:rPr>
          <w:rFonts w:ascii="Arial" w:hAnsi="Arial" w:cs="Arial"/>
          <w:sz w:val="22"/>
          <w:szCs w:val="22"/>
        </w:rPr>
        <w:t>DGDP MoD</w:t>
      </w:r>
      <w:r>
        <w:rPr>
          <w:rFonts w:ascii="Arial" w:hAnsi="Arial"/>
          <w:sz w:val="22"/>
        </w:rPr>
        <w:t>;</w:t>
      </w:r>
    </w:p>
    <w:p w14:paraId="684519D8" w14:textId="08683A72" w:rsidR="00AD4B43" w:rsidRPr="00EE057D" w:rsidRDefault="00A0455B" w:rsidP="00931A4F">
      <w:pPr>
        <w:pStyle w:val="Odstavecseseznamem"/>
        <w:numPr>
          <w:ilvl w:val="0"/>
          <w:numId w:val="3"/>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Technical-business consultancy for the Client’s contracting negotiations in the territory within the performance of contracts concluded by the Client with subjects from the territory;</w:t>
      </w:r>
    </w:p>
    <w:p w14:paraId="3DFD510E" w14:textId="4CAF3B1A" w:rsidR="009B24D1" w:rsidRPr="00EE057D" w:rsidRDefault="00A0455B" w:rsidP="00931A4F">
      <w:pPr>
        <w:pStyle w:val="Odstavecseseznamem"/>
        <w:numPr>
          <w:ilvl w:val="0"/>
          <w:numId w:val="3"/>
        </w:numPr>
        <w:tabs>
          <w:tab w:val="left" w:pos="9072"/>
        </w:tabs>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 xml:space="preserve">Technical-business consultancy and professional assistance in resolving any claims applied within contracts concluded by the Client with the </w:t>
      </w:r>
      <w:r w:rsidR="0007268A">
        <w:rPr>
          <w:rFonts w:ascii="Arial" w:hAnsi="Arial" w:cs="Arial"/>
          <w:sz w:val="22"/>
          <w:szCs w:val="22"/>
        </w:rPr>
        <w:t>DGDP MoD</w:t>
      </w:r>
      <w:r>
        <w:rPr>
          <w:rFonts w:ascii="Arial" w:hAnsi="Arial"/>
          <w:sz w:val="22"/>
        </w:rPr>
        <w:t>;</w:t>
      </w:r>
    </w:p>
    <w:p w14:paraId="3A1B5AE8" w14:textId="72AF3B92" w:rsidR="00AD4B43" w:rsidRPr="00EE057D" w:rsidRDefault="00A0455B" w:rsidP="00931A4F">
      <w:pPr>
        <w:pStyle w:val="Odstavecseseznamem"/>
        <w:numPr>
          <w:ilvl w:val="0"/>
          <w:numId w:val="3"/>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Administrative assistance to the Client during receipt, and quantitative and qualitative control of materials and aggregates in the territory;</w:t>
      </w:r>
    </w:p>
    <w:p w14:paraId="467B416F" w14:textId="3AB22162" w:rsidR="00A023A6" w:rsidRPr="00EE057D" w:rsidRDefault="00A0455B" w:rsidP="00931A4F">
      <w:pPr>
        <w:pStyle w:val="Odstavecseseznamem"/>
        <w:numPr>
          <w:ilvl w:val="0"/>
          <w:numId w:val="3"/>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Administrative assistance in the preparation of original documentation for goods and services in the appropriate language version</w:t>
      </w:r>
      <w:r w:rsidR="00F21DA3">
        <w:rPr>
          <w:rFonts w:ascii="Arial" w:hAnsi="Arial"/>
          <w:sz w:val="22"/>
        </w:rPr>
        <w:t xml:space="preserve"> </w:t>
      </w:r>
      <w:r>
        <w:rPr>
          <w:rFonts w:ascii="Arial" w:hAnsi="Arial"/>
          <w:sz w:val="22"/>
        </w:rPr>
        <w:t>(e.g. quality certificates, certificates of conformity, packing sheets, manuals, etc.)</w:t>
      </w:r>
      <w:proofErr w:type="gramStart"/>
      <w:r>
        <w:rPr>
          <w:rFonts w:ascii="Arial" w:hAnsi="Arial"/>
          <w:sz w:val="22"/>
        </w:rPr>
        <w:t>.;</w:t>
      </w:r>
      <w:proofErr w:type="gramEnd"/>
      <w:r>
        <w:rPr>
          <w:rFonts w:ascii="Arial" w:hAnsi="Arial"/>
          <w:sz w:val="22"/>
        </w:rPr>
        <w:t xml:space="preserve">  </w:t>
      </w:r>
    </w:p>
    <w:p w14:paraId="018A2049" w14:textId="59DE7CE3" w:rsidR="00F6546A" w:rsidRPr="00931A4F" w:rsidRDefault="00A0455B" w:rsidP="00931A4F">
      <w:pPr>
        <w:pStyle w:val="Odstavecseseznamem"/>
        <w:numPr>
          <w:ilvl w:val="0"/>
          <w:numId w:val="3"/>
        </w:numPr>
        <w:tabs>
          <w:tab w:val="left" w:pos="7371"/>
        </w:tabs>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Technical-business consultancy and professional assistance during customs procedures for the Client’s activities within the territory;</w:t>
      </w:r>
    </w:p>
    <w:p w14:paraId="2B0545A5" w14:textId="2D261560" w:rsidR="00C811D3" w:rsidRPr="00EE057D" w:rsidRDefault="00A0455B" w:rsidP="00931A4F">
      <w:pPr>
        <w:pStyle w:val="Odstavecseseznamem"/>
        <w:numPr>
          <w:ilvl w:val="0"/>
          <w:numId w:val="3"/>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Local transport, accommodation reservations and language assistance in the territory for the Client’s staff.</w:t>
      </w:r>
    </w:p>
    <w:p w14:paraId="044D9C78" w14:textId="77777777" w:rsidR="002A7DE0" w:rsidRPr="00EE057D" w:rsidRDefault="002A7DE0" w:rsidP="002A7DE0">
      <w:pPr>
        <w:pStyle w:val="Odstavecseseznamem"/>
        <w:autoSpaceDE w:val="0"/>
        <w:autoSpaceDN w:val="0"/>
        <w:adjustRightInd w:val="0"/>
        <w:jc w:val="both"/>
        <w:rPr>
          <w:rFonts w:ascii="Arial" w:hAnsi="Arial" w:cs="Arial"/>
          <w:sz w:val="22"/>
          <w:szCs w:val="22"/>
        </w:rPr>
      </w:pPr>
    </w:p>
    <w:p w14:paraId="00E6AD88" w14:textId="7DBBF4AC" w:rsidR="006F6362" w:rsidRDefault="00A0455B" w:rsidP="006F6362">
      <w:pPr>
        <w:autoSpaceDE w:val="0"/>
        <w:autoSpaceDN w:val="0"/>
        <w:adjustRightInd w:val="0"/>
        <w:jc w:val="center"/>
        <w:rPr>
          <w:rFonts w:ascii="Arial" w:hAnsi="Arial" w:cs="Arial"/>
          <w:b/>
          <w:bCs/>
          <w:sz w:val="22"/>
          <w:szCs w:val="22"/>
        </w:rPr>
      </w:pPr>
      <w:r>
        <w:rPr>
          <w:rFonts w:ascii="Arial" w:hAnsi="Arial"/>
          <w:b/>
          <w:sz w:val="22"/>
        </w:rPr>
        <w:t>II. Rights and obligations of the parties</w:t>
      </w:r>
    </w:p>
    <w:p w14:paraId="2C0A85AF" w14:textId="77777777" w:rsidR="006F6362" w:rsidRPr="006F6362" w:rsidRDefault="006F6362" w:rsidP="0007268A">
      <w:pPr>
        <w:autoSpaceDE w:val="0"/>
        <w:autoSpaceDN w:val="0"/>
        <w:adjustRightInd w:val="0"/>
        <w:ind w:left="567"/>
        <w:jc w:val="both"/>
        <w:rPr>
          <w:rFonts w:ascii="Arial" w:hAnsi="Arial" w:cs="Arial"/>
          <w:b/>
          <w:bCs/>
          <w:vanish/>
          <w:sz w:val="22"/>
          <w:szCs w:val="22"/>
        </w:rPr>
      </w:pPr>
    </w:p>
    <w:p w14:paraId="30F21C68" w14:textId="77777777" w:rsidR="006F6362" w:rsidRPr="006F6362" w:rsidRDefault="006F6362" w:rsidP="006F6362">
      <w:pPr>
        <w:pStyle w:val="Odstavecseseznamem"/>
        <w:numPr>
          <w:ilvl w:val="0"/>
          <w:numId w:val="13"/>
        </w:numPr>
        <w:autoSpaceDE w:val="0"/>
        <w:autoSpaceDN w:val="0"/>
        <w:adjustRightInd w:val="0"/>
        <w:jc w:val="both"/>
        <w:rPr>
          <w:rFonts w:ascii="Arial" w:hAnsi="Arial" w:cs="Arial"/>
          <w:b/>
          <w:bCs/>
          <w:vanish/>
          <w:sz w:val="22"/>
          <w:szCs w:val="22"/>
        </w:rPr>
      </w:pPr>
    </w:p>
    <w:p w14:paraId="76676B37" w14:textId="5DB62D3B" w:rsidR="008009A2" w:rsidRPr="00EE057D" w:rsidRDefault="00A0455B" w:rsidP="0007268A">
      <w:pPr>
        <w:pStyle w:val="Odstavecseseznamem"/>
        <w:numPr>
          <w:ilvl w:val="1"/>
          <w:numId w:val="13"/>
        </w:numPr>
        <w:autoSpaceDE w:val="0"/>
        <w:autoSpaceDN w:val="0"/>
        <w:adjustRightInd w:val="0"/>
        <w:ind w:left="709"/>
        <w:jc w:val="both"/>
        <w:rPr>
          <w:rFonts w:ascii="Arial" w:hAnsi="Arial" w:cs="Arial"/>
          <w:b/>
          <w:bCs/>
          <w:sz w:val="22"/>
          <w:szCs w:val="22"/>
        </w:rPr>
      </w:pPr>
      <w:r>
        <w:rPr>
          <w:rFonts w:ascii="Arial" w:hAnsi="Arial"/>
          <w:b/>
          <w:sz w:val="22"/>
        </w:rPr>
        <w:t>Provider:</w:t>
      </w:r>
    </w:p>
    <w:p w14:paraId="78890324" w14:textId="2D6EF208" w:rsidR="008009A2" w:rsidRDefault="00A0455B" w:rsidP="00931A4F">
      <w:pPr>
        <w:pStyle w:val="Odstavecseseznamem"/>
        <w:widowControl w:val="0"/>
        <w:numPr>
          <w:ilvl w:val="0"/>
          <w:numId w:val="3"/>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shall define a person authorised by the Provider for negotiations within the terms hereof, and to resolve the Provider’s obligations under the conditions hereof</w:t>
      </w:r>
      <w:r>
        <w:rPr>
          <w:rFonts w:ascii="Calibri" w:hAnsi="Calibri"/>
          <w:sz w:val="22"/>
        </w:rPr>
        <w:t>;</w:t>
      </w:r>
    </w:p>
    <w:p w14:paraId="77E5762F" w14:textId="539F77D0" w:rsidR="009B230E" w:rsidRPr="00EE057D" w:rsidRDefault="00A0455B" w:rsidP="00931A4F">
      <w:pPr>
        <w:pStyle w:val="Odstavecseseznamem"/>
        <w:widowControl w:val="0"/>
        <w:numPr>
          <w:ilvl w:val="0"/>
          <w:numId w:val="3"/>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shall define a permanent employee of its branch in the territory for the needs of the performance hereof, and who will be available for consultation as needed by the Client</w:t>
      </w:r>
      <w:r>
        <w:rPr>
          <w:rFonts w:ascii="Calibri" w:hAnsi="Calibri"/>
          <w:sz w:val="22"/>
        </w:rPr>
        <w:t>;</w:t>
      </w:r>
      <w:r>
        <w:rPr>
          <w:rFonts w:ascii="Arial" w:hAnsi="Arial"/>
          <w:sz w:val="22"/>
        </w:rPr>
        <w:t xml:space="preserve"> </w:t>
      </w:r>
    </w:p>
    <w:p w14:paraId="3B4A82BA" w14:textId="58FE4F0A" w:rsidR="00F6546A" w:rsidRPr="00EE057D" w:rsidRDefault="00A0455B" w:rsidP="00931A4F">
      <w:pPr>
        <w:pStyle w:val="Odstavecseseznamem"/>
        <w:widowControl w:val="0"/>
        <w:numPr>
          <w:ilvl w:val="0"/>
          <w:numId w:val="3"/>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shall provide technical and business consultancy and consulting, including recommendations, which may increase the quality of services provided to the Client under the terms hereof</w:t>
      </w:r>
      <w:r>
        <w:rPr>
          <w:rFonts w:ascii="Calibri" w:hAnsi="Calibri"/>
          <w:sz w:val="22"/>
        </w:rPr>
        <w:t>;</w:t>
      </w:r>
    </w:p>
    <w:p w14:paraId="3485DCC8" w14:textId="5F2D1AF5" w:rsidR="00C811D3" w:rsidRPr="00EE057D" w:rsidRDefault="00A0455B" w:rsidP="00931A4F">
      <w:pPr>
        <w:pStyle w:val="Odstavecseseznamem"/>
        <w:numPr>
          <w:ilvl w:val="0"/>
          <w:numId w:val="3"/>
        </w:numPr>
        <w:spacing w:after="60"/>
        <w:ind w:left="714" w:hanging="357"/>
        <w:contextualSpacing w:val="0"/>
        <w:jc w:val="both"/>
        <w:rPr>
          <w:rFonts w:ascii="Arial" w:hAnsi="Arial" w:cs="Arial"/>
          <w:sz w:val="22"/>
          <w:szCs w:val="22"/>
        </w:rPr>
      </w:pPr>
      <w:proofErr w:type="gramStart"/>
      <w:r>
        <w:rPr>
          <w:rFonts w:ascii="Arial" w:hAnsi="Arial"/>
          <w:sz w:val="22"/>
        </w:rPr>
        <w:t>is</w:t>
      </w:r>
      <w:proofErr w:type="gramEnd"/>
      <w:r>
        <w:rPr>
          <w:rFonts w:ascii="Arial" w:hAnsi="Arial"/>
          <w:sz w:val="22"/>
        </w:rPr>
        <w:t xml:space="preserve"> not entitled to assign its obligations hereunder to any third parties on behalf of the Client, unless the parties agree otherwise, and the Client issues written authorisation to the Provider for such purpose. Above all, the Provider is not entitled to bind the Client in any way without its prior written consent</w:t>
      </w:r>
      <w:r>
        <w:rPr>
          <w:rFonts w:ascii="Calibri" w:hAnsi="Calibri"/>
          <w:sz w:val="22"/>
        </w:rPr>
        <w:t>;</w:t>
      </w:r>
    </w:p>
    <w:p w14:paraId="0E73BBE0" w14:textId="5F58C531" w:rsidR="00F6546A" w:rsidRPr="00EE057D" w:rsidRDefault="00A0455B" w:rsidP="00931A4F">
      <w:pPr>
        <w:pStyle w:val="Odstavecseseznamem"/>
        <w:widowControl w:val="0"/>
        <w:numPr>
          <w:ilvl w:val="0"/>
          <w:numId w:val="3"/>
        </w:numPr>
        <w:autoSpaceDE w:val="0"/>
        <w:autoSpaceDN w:val="0"/>
        <w:adjustRightInd w:val="0"/>
        <w:spacing w:after="60"/>
        <w:ind w:left="714" w:hanging="357"/>
        <w:contextualSpacing w:val="0"/>
        <w:jc w:val="both"/>
        <w:rPr>
          <w:rFonts w:ascii="Arial" w:hAnsi="Arial" w:cs="Arial"/>
          <w:sz w:val="22"/>
          <w:szCs w:val="22"/>
        </w:rPr>
      </w:pPr>
      <w:proofErr w:type="gramStart"/>
      <w:r>
        <w:rPr>
          <w:rFonts w:ascii="Arial" w:hAnsi="Arial"/>
          <w:sz w:val="22"/>
        </w:rPr>
        <w:t>shall</w:t>
      </w:r>
      <w:proofErr w:type="gramEnd"/>
      <w:r>
        <w:rPr>
          <w:rFonts w:ascii="Arial" w:hAnsi="Arial"/>
          <w:sz w:val="22"/>
        </w:rPr>
        <w:t xml:space="preserve"> fulfil its commitments hereunder in a conscientious and flawless manner.</w:t>
      </w:r>
    </w:p>
    <w:p w14:paraId="08FB4457" w14:textId="77777777" w:rsidR="008009A2" w:rsidRPr="00EE057D" w:rsidRDefault="008009A2" w:rsidP="0047242B">
      <w:pPr>
        <w:widowControl w:val="0"/>
        <w:autoSpaceDE w:val="0"/>
        <w:autoSpaceDN w:val="0"/>
        <w:adjustRightInd w:val="0"/>
        <w:jc w:val="both"/>
        <w:rPr>
          <w:rFonts w:ascii="Arial" w:hAnsi="Arial" w:cs="Arial"/>
          <w:sz w:val="22"/>
          <w:szCs w:val="22"/>
        </w:rPr>
      </w:pPr>
    </w:p>
    <w:p w14:paraId="2A79676B" w14:textId="77777777" w:rsidR="008009A2" w:rsidRPr="0023373C" w:rsidRDefault="00A0455B" w:rsidP="00722EA2">
      <w:pPr>
        <w:pStyle w:val="Odstavecseseznamem"/>
        <w:numPr>
          <w:ilvl w:val="1"/>
          <w:numId w:val="13"/>
        </w:numPr>
        <w:autoSpaceDE w:val="0"/>
        <w:autoSpaceDN w:val="0"/>
        <w:adjustRightInd w:val="0"/>
        <w:ind w:left="709"/>
        <w:jc w:val="both"/>
        <w:rPr>
          <w:rFonts w:ascii="Arial" w:hAnsi="Arial"/>
          <w:b/>
          <w:sz w:val="22"/>
        </w:rPr>
      </w:pPr>
      <w:r>
        <w:rPr>
          <w:rFonts w:ascii="Arial" w:hAnsi="Arial"/>
          <w:b/>
          <w:sz w:val="22"/>
        </w:rPr>
        <w:t>The customer:</w:t>
      </w:r>
    </w:p>
    <w:p w14:paraId="0E8134FD" w14:textId="264EE1A7" w:rsidR="00551EBC" w:rsidRPr="00EE057D" w:rsidRDefault="00A0455B" w:rsidP="00931A4F">
      <w:pPr>
        <w:pStyle w:val="Odstavecseseznamem"/>
        <w:widowControl w:val="0"/>
        <w:numPr>
          <w:ilvl w:val="0"/>
          <w:numId w:val="5"/>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 xml:space="preserve">shall define a person authorised by the Client for negotiations within the terms hereof, </w:t>
      </w:r>
      <w:r>
        <w:rPr>
          <w:rFonts w:ascii="Arial" w:hAnsi="Arial"/>
          <w:sz w:val="22"/>
        </w:rPr>
        <w:lastRenderedPageBreak/>
        <w:t>and to resolve the Client’s obligations under the conditions hereof</w:t>
      </w:r>
      <w:r>
        <w:rPr>
          <w:rFonts w:ascii="Calibri" w:hAnsi="Calibri"/>
          <w:sz w:val="22"/>
        </w:rPr>
        <w:t>;</w:t>
      </w:r>
    </w:p>
    <w:p w14:paraId="0DDA7B78" w14:textId="6D5CD281" w:rsidR="008009A2" w:rsidRPr="00EE057D" w:rsidRDefault="00A0455B" w:rsidP="00931A4F">
      <w:pPr>
        <w:pStyle w:val="Odstavecseseznamem"/>
        <w:widowControl w:val="0"/>
        <w:numPr>
          <w:ilvl w:val="0"/>
          <w:numId w:val="5"/>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is authorised to verify the quality and scope of provided services at the site of service provisioning as defined herein via its representative, authorised persons, and other individuals authorised for negotiations under the terms hereof</w:t>
      </w:r>
      <w:r>
        <w:rPr>
          <w:rFonts w:ascii="Calibri" w:hAnsi="Calibri"/>
          <w:sz w:val="22"/>
        </w:rPr>
        <w:t>;</w:t>
      </w:r>
    </w:p>
    <w:p w14:paraId="11BF6EDB" w14:textId="1D047DCD" w:rsidR="008009A2" w:rsidRPr="00EE057D" w:rsidRDefault="00A0455B" w:rsidP="00931A4F">
      <w:pPr>
        <w:pStyle w:val="Odstavecseseznamem"/>
        <w:widowControl w:val="0"/>
        <w:numPr>
          <w:ilvl w:val="0"/>
          <w:numId w:val="5"/>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shall give the Provider the necessary cooperation during all activities implemented within then performance hereof via an authorised person or persons</w:t>
      </w:r>
      <w:r>
        <w:rPr>
          <w:rFonts w:ascii="Calibri" w:hAnsi="Calibri"/>
          <w:sz w:val="22"/>
        </w:rPr>
        <w:t>;</w:t>
      </w:r>
    </w:p>
    <w:p w14:paraId="780C8D3D" w14:textId="505ADA58" w:rsidR="008009A2" w:rsidRPr="00EE057D" w:rsidRDefault="00A0455B" w:rsidP="00931A4F">
      <w:pPr>
        <w:pStyle w:val="Odstavecseseznamem"/>
        <w:widowControl w:val="0"/>
        <w:numPr>
          <w:ilvl w:val="0"/>
          <w:numId w:val="5"/>
        </w:numPr>
        <w:autoSpaceDE w:val="0"/>
        <w:autoSpaceDN w:val="0"/>
        <w:adjustRightInd w:val="0"/>
        <w:spacing w:after="60"/>
        <w:ind w:left="714" w:hanging="357"/>
        <w:contextualSpacing w:val="0"/>
        <w:jc w:val="both"/>
        <w:rPr>
          <w:rFonts w:ascii="Arial" w:hAnsi="Arial" w:cs="Arial"/>
          <w:sz w:val="22"/>
          <w:szCs w:val="22"/>
        </w:rPr>
      </w:pPr>
      <w:r>
        <w:rPr>
          <w:rFonts w:ascii="Arial" w:hAnsi="Arial"/>
          <w:sz w:val="22"/>
        </w:rPr>
        <w:t>is authorised to file claims in writing for deficiencies in the work provided by the Provider and to request their immediate remedy by the Provider</w:t>
      </w:r>
      <w:r>
        <w:rPr>
          <w:rFonts w:ascii="Calibri" w:hAnsi="Calibri"/>
          <w:sz w:val="22"/>
        </w:rPr>
        <w:t>;</w:t>
      </w:r>
    </w:p>
    <w:p w14:paraId="14935A85" w14:textId="62BD4B98" w:rsidR="008009A2" w:rsidRPr="00EE057D" w:rsidRDefault="00A0455B" w:rsidP="00931A4F">
      <w:pPr>
        <w:pStyle w:val="Odstavecseseznamem"/>
        <w:widowControl w:val="0"/>
        <w:numPr>
          <w:ilvl w:val="0"/>
          <w:numId w:val="3"/>
        </w:numPr>
        <w:autoSpaceDE w:val="0"/>
        <w:autoSpaceDN w:val="0"/>
        <w:adjustRightInd w:val="0"/>
        <w:spacing w:after="60"/>
        <w:ind w:left="714" w:hanging="357"/>
        <w:contextualSpacing w:val="0"/>
        <w:jc w:val="both"/>
        <w:rPr>
          <w:rFonts w:ascii="Arial" w:hAnsi="Arial" w:cs="Arial"/>
          <w:sz w:val="22"/>
          <w:szCs w:val="22"/>
        </w:rPr>
      </w:pPr>
      <w:proofErr w:type="gramStart"/>
      <w:r>
        <w:rPr>
          <w:rFonts w:ascii="Arial" w:hAnsi="Arial"/>
          <w:sz w:val="22"/>
        </w:rPr>
        <w:t>is</w:t>
      </w:r>
      <w:proofErr w:type="gramEnd"/>
      <w:r>
        <w:rPr>
          <w:rFonts w:ascii="Arial" w:hAnsi="Arial"/>
          <w:sz w:val="22"/>
        </w:rPr>
        <w:t xml:space="preserve"> obliged to pay the defined price for the services as specified herein in a full and timely manner and to honour all their commitments under the conditions hereof.</w:t>
      </w:r>
    </w:p>
    <w:p w14:paraId="74044F72" w14:textId="77777777" w:rsidR="0047242B" w:rsidRPr="00EE057D" w:rsidRDefault="0047242B" w:rsidP="0047242B">
      <w:pPr>
        <w:widowControl w:val="0"/>
        <w:autoSpaceDE w:val="0"/>
        <w:autoSpaceDN w:val="0"/>
        <w:adjustRightInd w:val="0"/>
        <w:jc w:val="both"/>
        <w:rPr>
          <w:rFonts w:ascii="Arial" w:hAnsi="Arial" w:cs="Arial"/>
          <w:b/>
          <w:bCs/>
          <w:sz w:val="22"/>
          <w:szCs w:val="22"/>
        </w:rPr>
      </w:pPr>
    </w:p>
    <w:p w14:paraId="6468ABEB" w14:textId="77777777" w:rsidR="00CF261D" w:rsidRPr="00EE057D" w:rsidRDefault="00CF261D" w:rsidP="0047242B">
      <w:pPr>
        <w:widowControl w:val="0"/>
        <w:autoSpaceDE w:val="0"/>
        <w:autoSpaceDN w:val="0"/>
        <w:adjustRightInd w:val="0"/>
        <w:jc w:val="both"/>
        <w:rPr>
          <w:rFonts w:ascii="Arial" w:hAnsi="Arial" w:cs="Arial"/>
          <w:b/>
          <w:bCs/>
          <w:sz w:val="22"/>
          <w:szCs w:val="22"/>
        </w:rPr>
      </w:pPr>
    </w:p>
    <w:p w14:paraId="181B61ED" w14:textId="54D9A54D" w:rsidR="006F6362" w:rsidRDefault="00A0455B" w:rsidP="006F6362">
      <w:pPr>
        <w:widowControl w:val="0"/>
        <w:autoSpaceDE w:val="0"/>
        <w:autoSpaceDN w:val="0"/>
        <w:adjustRightInd w:val="0"/>
        <w:jc w:val="center"/>
        <w:rPr>
          <w:rFonts w:ascii="Arial" w:hAnsi="Arial" w:cs="Arial"/>
          <w:b/>
          <w:sz w:val="22"/>
          <w:szCs w:val="22"/>
        </w:rPr>
      </w:pPr>
      <w:r>
        <w:rPr>
          <w:rFonts w:ascii="Arial" w:hAnsi="Arial"/>
          <w:b/>
          <w:sz w:val="22"/>
        </w:rPr>
        <w:t>III. Price for the services and payment terms</w:t>
      </w:r>
    </w:p>
    <w:p w14:paraId="533891CE" w14:textId="77777777" w:rsidR="006F6362" w:rsidRPr="006F6362" w:rsidRDefault="006F6362" w:rsidP="006F6362">
      <w:pPr>
        <w:widowControl w:val="0"/>
        <w:autoSpaceDE w:val="0"/>
        <w:autoSpaceDN w:val="0"/>
        <w:adjustRightInd w:val="0"/>
        <w:jc w:val="center"/>
        <w:rPr>
          <w:rFonts w:ascii="Arial" w:hAnsi="Arial" w:cs="Arial"/>
          <w:b/>
          <w:sz w:val="22"/>
          <w:szCs w:val="22"/>
        </w:rPr>
      </w:pPr>
    </w:p>
    <w:p w14:paraId="6BB033E7" w14:textId="77777777" w:rsidR="006F6362" w:rsidRPr="006F6362" w:rsidRDefault="006F6362" w:rsidP="006F6362">
      <w:pPr>
        <w:pStyle w:val="Odstavecseseznamem"/>
        <w:numPr>
          <w:ilvl w:val="0"/>
          <w:numId w:val="13"/>
        </w:numPr>
        <w:autoSpaceDE w:val="0"/>
        <w:autoSpaceDN w:val="0"/>
        <w:adjustRightInd w:val="0"/>
        <w:jc w:val="both"/>
        <w:rPr>
          <w:rFonts w:ascii="Arial" w:hAnsi="Arial" w:cs="Arial"/>
          <w:bCs/>
          <w:vanish/>
          <w:sz w:val="22"/>
          <w:szCs w:val="22"/>
        </w:rPr>
      </w:pPr>
    </w:p>
    <w:p w14:paraId="61C41709" w14:textId="33BB5189" w:rsidR="006F6362" w:rsidRDefault="00A0455B" w:rsidP="006F6362">
      <w:pPr>
        <w:pStyle w:val="Odstavecseseznamem"/>
        <w:numPr>
          <w:ilvl w:val="1"/>
          <w:numId w:val="13"/>
        </w:numPr>
        <w:autoSpaceDE w:val="0"/>
        <w:autoSpaceDN w:val="0"/>
        <w:adjustRightInd w:val="0"/>
        <w:jc w:val="both"/>
        <w:rPr>
          <w:rFonts w:ascii="Arial" w:hAnsi="Arial" w:cs="Arial"/>
          <w:bCs/>
          <w:sz w:val="22"/>
          <w:szCs w:val="22"/>
        </w:rPr>
      </w:pPr>
      <w:r>
        <w:rPr>
          <w:rFonts w:ascii="Arial" w:hAnsi="Arial"/>
          <w:sz w:val="22"/>
        </w:rPr>
        <w:t xml:space="preserve">The Client commits to pay the Provider considerations for the activities performed hereunder, if the Client shall conduct activities based on contracts concluded with the </w:t>
      </w:r>
      <w:r w:rsidR="0023373C" w:rsidRPr="00F343DF">
        <w:rPr>
          <w:rFonts w:ascii="Arial" w:hAnsi="Arial" w:cs="Arial"/>
          <w:bCs/>
          <w:sz w:val="22"/>
          <w:szCs w:val="22"/>
        </w:rPr>
        <w:t>Directorate General Defence Purchase</w:t>
      </w:r>
      <w:r w:rsidR="0023373C" w:rsidRPr="00F343DF">
        <w:rPr>
          <w:rFonts w:ascii="Arial" w:hAnsi="Arial"/>
          <w:sz w:val="22"/>
        </w:rPr>
        <w:t>,</w:t>
      </w:r>
      <w:r w:rsidR="0023373C">
        <w:rPr>
          <w:rFonts w:ascii="Arial" w:hAnsi="Arial"/>
          <w:sz w:val="22"/>
        </w:rPr>
        <w:t xml:space="preserve"> Ministry of </w:t>
      </w:r>
      <w:proofErr w:type="spellStart"/>
      <w:r w:rsidR="0023373C">
        <w:rPr>
          <w:rFonts w:ascii="Arial" w:hAnsi="Arial"/>
          <w:sz w:val="22"/>
        </w:rPr>
        <w:t>Defence</w:t>
      </w:r>
      <w:r>
        <w:rPr>
          <w:rFonts w:ascii="Arial" w:hAnsi="Arial"/>
          <w:sz w:val="22"/>
        </w:rPr>
        <w:t>of</w:t>
      </w:r>
      <w:proofErr w:type="spellEnd"/>
      <w:r>
        <w:rPr>
          <w:rFonts w:ascii="Arial" w:hAnsi="Arial"/>
          <w:sz w:val="22"/>
        </w:rPr>
        <w:t xml:space="preserve"> </w:t>
      </w:r>
      <w:r w:rsidR="0023373C" w:rsidRPr="0007268A">
        <w:rPr>
          <w:rFonts w:ascii="Arial" w:hAnsi="Arial"/>
          <w:sz w:val="22"/>
        </w:rPr>
        <w:t>People's Republic of Bangladesh</w:t>
      </w:r>
      <w:r>
        <w:rPr>
          <w:rFonts w:ascii="Arial" w:hAnsi="Arial"/>
          <w:sz w:val="22"/>
        </w:rPr>
        <w:t>.</w:t>
      </w:r>
    </w:p>
    <w:p w14:paraId="3D1B4A11" w14:textId="77777777" w:rsidR="006F6362" w:rsidRDefault="006F6362" w:rsidP="006F6362">
      <w:pPr>
        <w:pStyle w:val="Odstavecseseznamem"/>
        <w:autoSpaceDE w:val="0"/>
        <w:autoSpaceDN w:val="0"/>
        <w:adjustRightInd w:val="0"/>
        <w:ind w:left="792"/>
        <w:jc w:val="both"/>
        <w:rPr>
          <w:rFonts w:ascii="Arial" w:hAnsi="Arial" w:cs="Arial"/>
          <w:bCs/>
          <w:sz w:val="22"/>
          <w:szCs w:val="22"/>
        </w:rPr>
      </w:pPr>
    </w:p>
    <w:p w14:paraId="0AB5735E" w14:textId="7B8297BF" w:rsidR="00CF261D" w:rsidRDefault="00A0455B" w:rsidP="006F6362">
      <w:pPr>
        <w:pStyle w:val="Odstavecseseznamem"/>
        <w:numPr>
          <w:ilvl w:val="1"/>
          <w:numId w:val="13"/>
        </w:numPr>
        <w:autoSpaceDE w:val="0"/>
        <w:autoSpaceDN w:val="0"/>
        <w:adjustRightInd w:val="0"/>
        <w:jc w:val="both"/>
        <w:rPr>
          <w:rFonts w:ascii="Arial" w:hAnsi="Arial" w:cs="Arial"/>
          <w:bCs/>
          <w:sz w:val="22"/>
          <w:szCs w:val="22"/>
        </w:rPr>
      </w:pPr>
      <w:r>
        <w:rPr>
          <w:rFonts w:ascii="Arial" w:hAnsi="Arial"/>
          <w:sz w:val="22"/>
        </w:rPr>
        <w:t xml:space="preserve">The price for the services ordered by the Client and delivered by the Provider shall not exceed </w:t>
      </w:r>
      <w:r>
        <w:rPr>
          <w:rFonts w:ascii="Arial" w:hAnsi="Arial"/>
          <w:sz w:val="22"/>
          <w:highlight w:val="yellow"/>
        </w:rPr>
        <w:t>x %</w:t>
      </w:r>
      <w:r>
        <w:rPr>
          <w:rFonts w:ascii="Arial" w:hAnsi="Arial"/>
          <w:sz w:val="22"/>
        </w:rPr>
        <w:t xml:space="preserve"> </w:t>
      </w:r>
      <w:r>
        <w:rPr>
          <w:rFonts w:ascii="Arial" w:hAnsi="Arial"/>
          <w:sz w:val="22"/>
          <w:highlight w:val="yellow"/>
        </w:rPr>
        <w:t>(to</w:t>
      </w:r>
      <w:r>
        <w:rPr>
          <w:rFonts w:ascii="Arial" w:hAnsi="Arial"/>
          <w:sz w:val="22"/>
        </w:rPr>
        <w:t xml:space="preserve"> </w:t>
      </w:r>
      <w:r>
        <w:rPr>
          <w:rFonts w:ascii="Arial" w:hAnsi="Arial"/>
          <w:sz w:val="22"/>
          <w:highlight w:val="yellow"/>
        </w:rPr>
        <w:t>be completed per the winning tender participant)</w:t>
      </w:r>
      <w:r>
        <w:rPr>
          <w:rFonts w:ascii="Arial" w:hAnsi="Arial"/>
          <w:sz w:val="22"/>
        </w:rPr>
        <w:t xml:space="preserve"> from every payment completed based on a contract concluded with the </w:t>
      </w:r>
      <w:r w:rsidR="0023373C">
        <w:rPr>
          <w:rFonts w:ascii="Arial" w:hAnsi="Arial" w:cs="Arial"/>
          <w:bCs/>
          <w:sz w:val="22"/>
          <w:szCs w:val="22"/>
        </w:rPr>
        <w:t>DGDP MoD</w:t>
      </w:r>
      <w:r>
        <w:rPr>
          <w:rFonts w:ascii="Arial" w:hAnsi="Arial"/>
          <w:sz w:val="22"/>
        </w:rPr>
        <w:t xml:space="preserve">, less the Client’s costs for transport, duties, and other fees related to performance of the contract concluded with the </w:t>
      </w:r>
      <w:r w:rsidR="0023373C">
        <w:rPr>
          <w:rFonts w:ascii="Arial" w:hAnsi="Arial" w:cs="Arial"/>
          <w:bCs/>
          <w:sz w:val="22"/>
          <w:szCs w:val="22"/>
        </w:rPr>
        <w:t>DGDP MoD</w:t>
      </w:r>
      <w:r>
        <w:rPr>
          <w:rFonts w:ascii="Arial" w:hAnsi="Arial"/>
          <w:sz w:val="22"/>
        </w:rPr>
        <w:t xml:space="preserve">; a reduced percentage rate may be agreed in writing on a case-by-case basis. </w:t>
      </w:r>
    </w:p>
    <w:p w14:paraId="1F3A1F2C" w14:textId="77777777" w:rsidR="006F6362" w:rsidRPr="006F6362" w:rsidRDefault="006F6362" w:rsidP="006F6362">
      <w:pPr>
        <w:pStyle w:val="Odstavecseseznamem"/>
        <w:autoSpaceDE w:val="0"/>
        <w:autoSpaceDN w:val="0"/>
        <w:adjustRightInd w:val="0"/>
        <w:ind w:left="792"/>
        <w:jc w:val="both"/>
        <w:rPr>
          <w:rFonts w:ascii="Arial" w:hAnsi="Arial" w:cs="Arial"/>
          <w:bCs/>
          <w:sz w:val="22"/>
          <w:szCs w:val="22"/>
        </w:rPr>
      </w:pPr>
    </w:p>
    <w:p w14:paraId="1B198485" w14:textId="5C047B56" w:rsidR="0096118C" w:rsidRPr="00EE057D" w:rsidRDefault="00A0455B" w:rsidP="006F6362">
      <w:pPr>
        <w:pStyle w:val="Odstavecseseznamem"/>
        <w:numPr>
          <w:ilvl w:val="1"/>
          <w:numId w:val="13"/>
        </w:numPr>
        <w:autoSpaceDE w:val="0"/>
        <w:autoSpaceDN w:val="0"/>
        <w:adjustRightInd w:val="0"/>
        <w:jc w:val="both"/>
        <w:rPr>
          <w:rFonts w:ascii="Arial" w:hAnsi="Arial" w:cs="Arial"/>
          <w:sz w:val="22"/>
          <w:szCs w:val="22"/>
        </w:rPr>
      </w:pPr>
      <w:r>
        <w:rPr>
          <w:rFonts w:ascii="Arial" w:hAnsi="Arial"/>
          <w:sz w:val="22"/>
        </w:rPr>
        <w:t xml:space="preserve">Prices are agreed in USD and excluding VAT. The Provider is authorised to issue an invoice for provided services after the related payments have been completed under the terms of the contract concluded with the </w:t>
      </w:r>
      <w:r w:rsidR="0023373C">
        <w:rPr>
          <w:rFonts w:ascii="Arial" w:hAnsi="Arial" w:cs="Arial"/>
          <w:bCs/>
          <w:sz w:val="22"/>
          <w:szCs w:val="22"/>
        </w:rPr>
        <w:t>DGDP MoD</w:t>
      </w:r>
      <w:r>
        <w:rPr>
          <w:rFonts w:ascii="Arial" w:hAnsi="Arial"/>
          <w:sz w:val="22"/>
        </w:rPr>
        <w:t>.  Payment for the services ordered by the Client and provided by the Provider shall be completed based on an invoice issued by the Provider in accordance with invoicing regulations valid in the Czech Republic and with a payment term of 30 days from the invoice issue date.</w:t>
      </w:r>
    </w:p>
    <w:p w14:paraId="3CFDAEF8" w14:textId="77777777" w:rsidR="00CF261D" w:rsidRPr="00EE057D" w:rsidRDefault="00CF261D" w:rsidP="00CF261D">
      <w:pPr>
        <w:jc w:val="both"/>
        <w:rPr>
          <w:rFonts w:ascii="Arial" w:hAnsi="Arial" w:cs="Arial"/>
          <w:sz w:val="22"/>
          <w:szCs w:val="22"/>
        </w:rPr>
      </w:pPr>
    </w:p>
    <w:p w14:paraId="4D347B17" w14:textId="77777777" w:rsidR="008009A2" w:rsidRPr="00EE057D" w:rsidRDefault="008009A2" w:rsidP="000726B0">
      <w:pPr>
        <w:pStyle w:val="Odstavecseseznamem"/>
        <w:widowControl w:val="0"/>
        <w:autoSpaceDE w:val="0"/>
        <w:autoSpaceDN w:val="0"/>
        <w:adjustRightInd w:val="0"/>
        <w:jc w:val="both"/>
        <w:rPr>
          <w:rFonts w:ascii="Arial" w:hAnsi="Arial" w:cs="Arial"/>
          <w:sz w:val="22"/>
          <w:szCs w:val="22"/>
        </w:rPr>
      </w:pPr>
    </w:p>
    <w:p w14:paraId="401B2303" w14:textId="71D2022E" w:rsidR="00A82957" w:rsidRDefault="00A0455B" w:rsidP="00EE057D">
      <w:pPr>
        <w:widowControl w:val="0"/>
        <w:autoSpaceDE w:val="0"/>
        <w:autoSpaceDN w:val="0"/>
        <w:adjustRightInd w:val="0"/>
        <w:jc w:val="center"/>
        <w:rPr>
          <w:rFonts w:ascii="Arial" w:hAnsi="Arial" w:cs="Arial"/>
          <w:b/>
          <w:bCs/>
          <w:sz w:val="22"/>
          <w:szCs w:val="22"/>
        </w:rPr>
      </w:pPr>
      <w:r>
        <w:rPr>
          <w:rFonts w:ascii="Arial" w:hAnsi="Arial"/>
          <w:b/>
          <w:sz w:val="22"/>
        </w:rPr>
        <w:t>IV. Penalties for failure to comply with contractual terms and conditions</w:t>
      </w:r>
    </w:p>
    <w:p w14:paraId="3979E907" w14:textId="77777777" w:rsidR="007B34CE" w:rsidRDefault="007B34CE" w:rsidP="00EE057D">
      <w:pPr>
        <w:widowControl w:val="0"/>
        <w:autoSpaceDE w:val="0"/>
        <w:autoSpaceDN w:val="0"/>
        <w:adjustRightInd w:val="0"/>
        <w:jc w:val="center"/>
        <w:rPr>
          <w:rFonts w:ascii="Arial" w:hAnsi="Arial" w:cs="Arial"/>
          <w:b/>
          <w:bCs/>
          <w:sz w:val="22"/>
          <w:szCs w:val="22"/>
        </w:rPr>
      </w:pPr>
    </w:p>
    <w:p w14:paraId="30A2FEAC" w14:textId="77777777" w:rsidR="00681F43" w:rsidRPr="00681F43" w:rsidRDefault="00681F43" w:rsidP="00681F43">
      <w:pPr>
        <w:pStyle w:val="Odstavecseseznamem"/>
        <w:numPr>
          <w:ilvl w:val="0"/>
          <w:numId w:val="13"/>
        </w:numPr>
        <w:autoSpaceDE w:val="0"/>
        <w:autoSpaceDN w:val="0"/>
        <w:adjustRightInd w:val="0"/>
        <w:jc w:val="both"/>
        <w:rPr>
          <w:rFonts w:ascii="Arial" w:hAnsi="Arial" w:cs="Arial"/>
          <w:bCs/>
          <w:vanish/>
          <w:sz w:val="22"/>
          <w:szCs w:val="22"/>
        </w:rPr>
      </w:pPr>
    </w:p>
    <w:p w14:paraId="0DB2EB74" w14:textId="0426D272" w:rsidR="00681F43" w:rsidRDefault="00A0455B" w:rsidP="007B34CE">
      <w:pPr>
        <w:pStyle w:val="Odstavecseseznamem"/>
        <w:numPr>
          <w:ilvl w:val="1"/>
          <w:numId w:val="13"/>
        </w:numPr>
        <w:autoSpaceDE w:val="0"/>
        <w:autoSpaceDN w:val="0"/>
        <w:adjustRightInd w:val="0"/>
        <w:jc w:val="both"/>
        <w:rPr>
          <w:rFonts w:ascii="Arial" w:hAnsi="Arial" w:cs="Arial"/>
          <w:bCs/>
          <w:sz w:val="22"/>
          <w:szCs w:val="22"/>
        </w:rPr>
      </w:pPr>
      <w:r>
        <w:rPr>
          <w:rFonts w:ascii="Arial" w:hAnsi="Arial"/>
          <w:sz w:val="22"/>
        </w:rPr>
        <w:t xml:space="preserve">If the Provider fails to perform any of its obligations under Article 1 herein, the Provider shall pay the Client a contractual fine of 0.05% of the considerations excluding VAT for every demonstrable failure to comply with such obligations, or a minimum of USD 20 excluding VAT per day. </w:t>
      </w:r>
    </w:p>
    <w:p w14:paraId="2DE83617" w14:textId="77777777" w:rsidR="00931A4F" w:rsidRPr="009F5CF5" w:rsidRDefault="00931A4F" w:rsidP="00931A4F">
      <w:pPr>
        <w:pStyle w:val="Odstavecseseznamem"/>
        <w:autoSpaceDE w:val="0"/>
        <w:autoSpaceDN w:val="0"/>
        <w:adjustRightInd w:val="0"/>
        <w:ind w:left="792"/>
        <w:jc w:val="both"/>
        <w:rPr>
          <w:rFonts w:ascii="Arial" w:hAnsi="Arial" w:cs="Arial"/>
          <w:bCs/>
          <w:sz w:val="22"/>
          <w:szCs w:val="22"/>
        </w:rPr>
      </w:pPr>
    </w:p>
    <w:p w14:paraId="1BC3E807" w14:textId="13FC6DF9" w:rsidR="00931A4F" w:rsidRPr="00931A4F" w:rsidRDefault="00A0455B" w:rsidP="00931A4F">
      <w:pPr>
        <w:pStyle w:val="Odstavecseseznamem"/>
        <w:numPr>
          <w:ilvl w:val="1"/>
          <w:numId w:val="13"/>
        </w:numPr>
        <w:autoSpaceDE w:val="0"/>
        <w:autoSpaceDN w:val="0"/>
        <w:adjustRightInd w:val="0"/>
        <w:jc w:val="both"/>
        <w:rPr>
          <w:rFonts w:ascii="Arial" w:hAnsi="Arial" w:cs="Arial"/>
          <w:bCs/>
          <w:sz w:val="22"/>
          <w:szCs w:val="22"/>
        </w:rPr>
      </w:pPr>
      <w:r>
        <w:rPr>
          <w:rFonts w:ascii="Arial" w:hAnsi="Arial"/>
          <w:sz w:val="22"/>
        </w:rPr>
        <w:t>If the Client is in default with payment of any of the Provider’s correctly issued invoices, the Provider may seek default interest from the Client totalling 0.05% of the amount on the invoice, excluding VAT, with which the Client is in default.</w:t>
      </w:r>
    </w:p>
    <w:p w14:paraId="406FCACD" w14:textId="77777777" w:rsidR="00931A4F" w:rsidRDefault="00931A4F" w:rsidP="00931A4F">
      <w:pPr>
        <w:pStyle w:val="Odstavecseseznamem"/>
        <w:autoSpaceDE w:val="0"/>
        <w:autoSpaceDN w:val="0"/>
        <w:adjustRightInd w:val="0"/>
        <w:ind w:left="792"/>
        <w:jc w:val="both"/>
        <w:rPr>
          <w:rFonts w:ascii="Arial" w:hAnsi="Arial" w:cs="Arial"/>
          <w:bCs/>
          <w:sz w:val="22"/>
          <w:szCs w:val="22"/>
        </w:rPr>
      </w:pPr>
    </w:p>
    <w:p w14:paraId="16A71983" w14:textId="18A123EE" w:rsidR="007B34CE" w:rsidRDefault="00A0455B" w:rsidP="007B34CE">
      <w:pPr>
        <w:pStyle w:val="Odstavecseseznamem"/>
        <w:numPr>
          <w:ilvl w:val="1"/>
          <w:numId w:val="13"/>
        </w:numPr>
        <w:autoSpaceDE w:val="0"/>
        <w:autoSpaceDN w:val="0"/>
        <w:adjustRightInd w:val="0"/>
        <w:jc w:val="both"/>
        <w:rPr>
          <w:rFonts w:ascii="Arial" w:hAnsi="Arial" w:cs="Arial"/>
          <w:bCs/>
          <w:sz w:val="22"/>
          <w:szCs w:val="22"/>
        </w:rPr>
      </w:pPr>
      <w:r>
        <w:rPr>
          <w:rFonts w:ascii="Arial" w:hAnsi="Arial"/>
          <w:sz w:val="22"/>
        </w:rPr>
        <w:t xml:space="preserve">The obliged party shall pay the contractual fine or default interest, per the above subsections herein, regardless of whether or to what extent any demonstrable damages have occurred for the second party. Any such damages will be recoverable separately, alongside the contractual fine or default interest. No compensation for damages shall be </w:t>
      </w:r>
      <w:r>
        <w:rPr>
          <w:rFonts w:ascii="Arial" w:hAnsi="Arial"/>
          <w:sz w:val="22"/>
        </w:rPr>
        <w:lastRenderedPageBreak/>
        <w:t>paid if the obliged party can prove that the breach in its obligations has been caused by any circumstances which preclude their liability. Circumstances precluding liability for the purposes hereof are the impediments specified in §2913 (2) of the Civil Code.</w:t>
      </w:r>
    </w:p>
    <w:p w14:paraId="239CAA5D" w14:textId="77777777" w:rsidR="00931A4F" w:rsidRDefault="00931A4F" w:rsidP="00931A4F">
      <w:pPr>
        <w:pStyle w:val="Odstavecseseznamem"/>
        <w:autoSpaceDE w:val="0"/>
        <w:autoSpaceDN w:val="0"/>
        <w:adjustRightInd w:val="0"/>
        <w:ind w:left="792"/>
        <w:jc w:val="both"/>
        <w:rPr>
          <w:rFonts w:ascii="Arial" w:hAnsi="Arial" w:cs="Arial"/>
          <w:bCs/>
          <w:sz w:val="22"/>
          <w:szCs w:val="22"/>
        </w:rPr>
      </w:pPr>
    </w:p>
    <w:p w14:paraId="3A9D4F1F" w14:textId="3B4C1AD0" w:rsidR="007B34CE" w:rsidRDefault="00A0455B" w:rsidP="007B34CE">
      <w:pPr>
        <w:pStyle w:val="Odstavecseseznamem"/>
        <w:numPr>
          <w:ilvl w:val="1"/>
          <w:numId w:val="13"/>
        </w:numPr>
        <w:autoSpaceDE w:val="0"/>
        <w:autoSpaceDN w:val="0"/>
        <w:adjustRightInd w:val="0"/>
        <w:jc w:val="both"/>
        <w:rPr>
          <w:rFonts w:ascii="Arial" w:hAnsi="Arial" w:cs="Arial"/>
          <w:bCs/>
          <w:sz w:val="22"/>
          <w:szCs w:val="22"/>
        </w:rPr>
      </w:pPr>
      <w:r>
        <w:rPr>
          <w:rFonts w:ascii="Arial" w:hAnsi="Arial"/>
          <w:sz w:val="22"/>
        </w:rPr>
        <w:t xml:space="preserve">The obliged party shall pay a contractual fine or default interest within 30 days of receipt of an invoice detailing such charges.  </w:t>
      </w:r>
    </w:p>
    <w:p w14:paraId="5420844B" w14:textId="77777777" w:rsidR="00931A4F" w:rsidRPr="00931A4F" w:rsidRDefault="00931A4F" w:rsidP="00931A4F">
      <w:pPr>
        <w:pStyle w:val="Odstavecseseznamem"/>
        <w:rPr>
          <w:rFonts w:ascii="Arial" w:hAnsi="Arial" w:cs="Arial"/>
          <w:bCs/>
          <w:sz w:val="22"/>
          <w:szCs w:val="22"/>
        </w:rPr>
      </w:pPr>
    </w:p>
    <w:p w14:paraId="195B06CC" w14:textId="77777777" w:rsidR="00931A4F" w:rsidRPr="007B34CE" w:rsidRDefault="00931A4F" w:rsidP="00931A4F">
      <w:pPr>
        <w:pStyle w:val="Odstavecseseznamem"/>
        <w:autoSpaceDE w:val="0"/>
        <w:autoSpaceDN w:val="0"/>
        <w:adjustRightInd w:val="0"/>
        <w:ind w:left="792"/>
        <w:jc w:val="both"/>
        <w:rPr>
          <w:rFonts w:ascii="Arial" w:hAnsi="Arial" w:cs="Arial"/>
          <w:bCs/>
          <w:sz w:val="22"/>
          <w:szCs w:val="22"/>
        </w:rPr>
      </w:pPr>
    </w:p>
    <w:p w14:paraId="20AA8225" w14:textId="77777777" w:rsidR="00681F43" w:rsidRDefault="00681F43" w:rsidP="00EE057D">
      <w:pPr>
        <w:widowControl w:val="0"/>
        <w:autoSpaceDE w:val="0"/>
        <w:autoSpaceDN w:val="0"/>
        <w:adjustRightInd w:val="0"/>
        <w:jc w:val="center"/>
        <w:rPr>
          <w:rFonts w:ascii="Arial" w:hAnsi="Arial" w:cs="Arial"/>
          <w:b/>
          <w:bCs/>
          <w:sz w:val="22"/>
          <w:szCs w:val="22"/>
        </w:rPr>
      </w:pPr>
    </w:p>
    <w:p w14:paraId="29A6BB69" w14:textId="616EAD58" w:rsidR="006F6362" w:rsidRPr="00EE057D" w:rsidRDefault="00A0455B" w:rsidP="00EE057D">
      <w:pPr>
        <w:widowControl w:val="0"/>
        <w:autoSpaceDE w:val="0"/>
        <w:autoSpaceDN w:val="0"/>
        <w:adjustRightInd w:val="0"/>
        <w:jc w:val="center"/>
        <w:rPr>
          <w:rFonts w:ascii="Arial" w:hAnsi="Arial" w:cs="Arial"/>
          <w:b/>
          <w:bCs/>
          <w:sz w:val="22"/>
          <w:szCs w:val="22"/>
        </w:rPr>
      </w:pPr>
      <w:r>
        <w:rPr>
          <w:rFonts w:ascii="Arial" w:hAnsi="Arial"/>
          <w:b/>
          <w:sz w:val="22"/>
        </w:rPr>
        <w:t>V. Final provisions</w:t>
      </w:r>
    </w:p>
    <w:p w14:paraId="12198CBD" w14:textId="77777777" w:rsidR="004C552B" w:rsidRPr="004C552B" w:rsidRDefault="004C552B" w:rsidP="006F6362">
      <w:pPr>
        <w:pStyle w:val="Odstavecseseznamem"/>
        <w:numPr>
          <w:ilvl w:val="1"/>
          <w:numId w:val="13"/>
        </w:numPr>
        <w:autoSpaceDE w:val="0"/>
        <w:autoSpaceDN w:val="0"/>
        <w:adjustRightInd w:val="0"/>
        <w:jc w:val="both"/>
        <w:rPr>
          <w:rFonts w:ascii="Arial" w:hAnsi="Arial" w:cs="Arial"/>
          <w:vanish/>
          <w:sz w:val="22"/>
          <w:szCs w:val="22"/>
        </w:rPr>
      </w:pPr>
    </w:p>
    <w:p w14:paraId="58ABB78E" w14:textId="77777777" w:rsidR="006F6362" w:rsidRPr="006F6362" w:rsidRDefault="006F6362" w:rsidP="006F6362">
      <w:pPr>
        <w:pStyle w:val="Odstavecseseznamem"/>
        <w:numPr>
          <w:ilvl w:val="0"/>
          <w:numId w:val="14"/>
        </w:numPr>
        <w:autoSpaceDE w:val="0"/>
        <w:autoSpaceDN w:val="0"/>
        <w:adjustRightInd w:val="0"/>
        <w:jc w:val="both"/>
        <w:rPr>
          <w:rFonts w:ascii="Arial" w:hAnsi="Arial" w:cs="Arial"/>
          <w:vanish/>
          <w:sz w:val="22"/>
          <w:szCs w:val="22"/>
        </w:rPr>
      </w:pPr>
    </w:p>
    <w:p w14:paraId="74797D3A" w14:textId="77777777" w:rsidR="006F6362" w:rsidRPr="006F6362" w:rsidRDefault="006F6362" w:rsidP="006F6362">
      <w:pPr>
        <w:pStyle w:val="Odstavecseseznamem"/>
        <w:numPr>
          <w:ilvl w:val="0"/>
          <w:numId w:val="14"/>
        </w:numPr>
        <w:autoSpaceDE w:val="0"/>
        <w:autoSpaceDN w:val="0"/>
        <w:adjustRightInd w:val="0"/>
        <w:jc w:val="both"/>
        <w:rPr>
          <w:rFonts w:ascii="Arial" w:hAnsi="Arial" w:cs="Arial"/>
          <w:vanish/>
          <w:sz w:val="22"/>
          <w:szCs w:val="22"/>
        </w:rPr>
      </w:pPr>
    </w:p>
    <w:p w14:paraId="0DA9521F" w14:textId="77777777" w:rsidR="006F6362" w:rsidRPr="006F6362" w:rsidRDefault="006F6362" w:rsidP="006F6362">
      <w:pPr>
        <w:pStyle w:val="Odstavecseseznamem"/>
        <w:numPr>
          <w:ilvl w:val="0"/>
          <w:numId w:val="14"/>
        </w:numPr>
        <w:autoSpaceDE w:val="0"/>
        <w:autoSpaceDN w:val="0"/>
        <w:adjustRightInd w:val="0"/>
        <w:jc w:val="both"/>
        <w:rPr>
          <w:rFonts w:ascii="Arial" w:hAnsi="Arial" w:cs="Arial"/>
          <w:vanish/>
          <w:sz w:val="22"/>
          <w:szCs w:val="22"/>
        </w:rPr>
      </w:pPr>
    </w:p>
    <w:p w14:paraId="6B4C91FD" w14:textId="77777777" w:rsidR="006F6362" w:rsidRPr="006F6362" w:rsidRDefault="006F6362" w:rsidP="006F6362">
      <w:pPr>
        <w:pStyle w:val="Odstavecseseznamem"/>
        <w:numPr>
          <w:ilvl w:val="0"/>
          <w:numId w:val="14"/>
        </w:numPr>
        <w:autoSpaceDE w:val="0"/>
        <w:autoSpaceDN w:val="0"/>
        <w:adjustRightInd w:val="0"/>
        <w:jc w:val="both"/>
        <w:rPr>
          <w:rFonts w:ascii="Arial" w:hAnsi="Arial" w:cs="Arial"/>
          <w:vanish/>
          <w:sz w:val="22"/>
          <w:szCs w:val="22"/>
        </w:rPr>
      </w:pPr>
    </w:p>
    <w:p w14:paraId="5D8D61D6" w14:textId="5E725C63" w:rsidR="009F5CF5" w:rsidRPr="00EE057D" w:rsidRDefault="009F5CF5" w:rsidP="009F5CF5">
      <w:pPr>
        <w:pStyle w:val="Odstavecseseznamem"/>
        <w:widowControl w:val="0"/>
        <w:autoSpaceDE w:val="0"/>
        <w:autoSpaceDN w:val="0"/>
        <w:adjustRightInd w:val="0"/>
        <w:ind w:left="792"/>
        <w:jc w:val="both"/>
        <w:rPr>
          <w:rFonts w:ascii="Arial" w:hAnsi="Arial" w:cs="Arial"/>
          <w:sz w:val="22"/>
          <w:szCs w:val="22"/>
        </w:rPr>
      </w:pPr>
    </w:p>
    <w:p w14:paraId="402CB1EF" w14:textId="77777777" w:rsidR="00681F43" w:rsidRPr="00681F43" w:rsidRDefault="00681F43" w:rsidP="00681F43">
      <w:pPr>
        <w:pStyle w:val="Odstavecseseznamem"/>
        <w:widowControl w:val="0"/>
        <w:numPr>
          <w:ilvl w:val="0"/>
          <w:numId w:val="14"/>
        </w:numPr>
        <w:autoSpaceDE w:val="0"/>
        <w:autoSpaceDN w:val="0"/>
        <w:adjustRightInd w:val="0"/>
        <w:jc w:val="both"/>
        <w:rPr>
          <w:rFonts w:ascii="Arial" w:hAnsi="Arial" w:cs="Arial"/>
          <w:vanish/>
          <w:sz w:val="22"/>
          <w:szCs w:val="22"/>
        </w:rPr>
      </w:pPr>
    </w:p>
    <w:p w14:paraId="2AC8817A" w14:textId="561397B0" w:rsidR="00E55C75" w:rsidRDefault="00A0455B" w:rsidP="00197269">
      <w:pPr>
        <w:pStyle w:val="Odstavecseseznamem"/>
        <w:widowControl w:val="0"/>
        <w:numPr>
          <w:ilvl w:val="1"/>
          <w:numId w:val="14"/>
        </w:numPr>
        <w:autoSpaceDE w:val="0"/>
        <w:autoSpaceDN w:val="0"/>
        <w:adjustRightInd w:val="0"/>
        <w:jc w:val="both"/>
        <w:rPr>
          <w:rFonts w:ascii="Arial" w:hAnsi="Arial" w:cs="Arial"/>
          <w:sz w:val="22"/>
          <w:szCs w:val="22"/>
        </w:rPr>
      </w:pPr>
      <w:r>
        <w:rPr>
          <w:rFonts w:ascii="Arial" w:hAnsi="Arial"/>
          <w:sz w:val="22"/>
        </w:rPr>
        <w:t>This Contract shall become valid on the date of signature by the last party and come into effect as of the date of its publication in the Register of Contracts pursuant to Act No. 340/2015 Coll., on Special Conditions for the Effectiveness of Certain Contracts, the Disclosure of these Contracts, and the Register of Contracts (Act on the Register of Contracts), as amended. The Client shall arrange for publication of the Contract in the Register of Contracts. The aforementioned shall not apply if it is possible to claim an exemption from the Act on the Register of Contracts. In such a case, the Contract shall also take effect upon the signature of the last party.</w:t>
      </w:r>
    </w:p>
    <w:p w14:paraId="0CE99FCE" w14:textId="77777777" w:rsidR="00931A4F" w:rsidRPr="005620BD" w:rsidRDefault="00931A4F" w:rsidP="00931A4F">
      <w:pPr>
        <w:pStyle w:val="Odstavecseseznamem"/>
        <w:widowControl w:val="0"/>
        <w:autoSpaceDE w:val="0"/>
        <w:autoSpaceDN w:val="0"/>
        <w:adjustRightInd w:val="0"/>
        <w:ind w:left="792"/>
        <w:jc w:val="both"/>
        <w:rPr>
          <w:rFonts w:ascii="Arial" w:hAnsi="Arial" w:cs="Arial"/>
          <w:sz w:val="22"/>
          <w:szCs w:val="22"/>
        </w:rPr>
      </w:pPr>
    </w:p>
    <w:p w14:paraId="78B4BB8A" w14:textId="7222BCBA" w:rsidR="001561A3" w:rsidRDefault="00A0455B" w:rsidP="006F6362">
      <w:pPr>
        <w:pStyle w:val="Odstavecseseznamem"/>
        <w:numPr>
          <w:ilvl w:val="1"/>
          <w:numId w:val="14"/>
        </w:numPr>
        <w:autoSpaceDE w:val="0"/>
        <w:autoSpaceDN w:val="0"/>
        <w:adjustRightInd w:val="0"/>
        <w:jc w:val="both"/>
        <w:rPr>
          <w:rFonts w:ascii="Arial" w:hAnsi="Arial" w:cs="Arial"/>
          <w:sz w:val="22"/>
          <w:szCs w:val="22"/>
        </w:rPr>
      </w:pPr>
      <w:r>
        <w:rPr>
          <w:rFonts w:ascii="Arial" w:hAnsi="Arial"/>
          <w:sz w:val="22"/>
        </w:rPr>
        <w:t xml:space="preserve">The Contract is concluded for a term of 4 years from the effective date hereof. </w:t>
      </w:r>
    </w:p>
    <w:p w14:paraId="79A460C6" w14:textId="77777777" w:rsidR="00931A4F" w:rsidRDefault="00931A4F" w:rsidP="00931A4F">
      <w:pPr>
        <w:pStyle w:val="Odstavecseseznamem"/>
        <w:autoSpaceDE w:val="0"/>
        <w:autoSpaceDN w:val="0"/>
        <w:adjustRightInd w:val="0"/>
        <w:ind w:left="792"/>
        <w:jc w:val="both"/>
        <w:rPr>
          <w:rFonts w:ascii="Arial" w:hAnsi="Arial" w:cs="Arial"/>
          <w:sz w:val="22"/>
          <w:szCs w:val="22"/>
        </w:rPr>
      </w:pPr>
    </w:p>
    <w:p w14:paraId="289050A1" w14:textId="41DDF4C4" w:rsidR="00C4220E" w:rsidRDefault="00A0455B" w:rsidP="006F6362">
      <w:pPr>
        <w:pStyle w:val="Odstavecseseznamem"/>
        <w:numPr>
          <w:ilvl w:val="1"/>
          <w:numId w:val="14"/>
        </w:numPr>
        <w:autoSpaceDE w:val="0"/>
        <w:autoSpaceDN w:val="0"/>
        <w:adjustRightInd w:val="0"/>
        <w:jc w:val="both"/>
        <w:rPr>
          <w:rFonts w:ascii="Arial" w:hAnsi="Arial" w:cs="Arial"/>
          <w:sz w:val="22"/>
          <w:szCs w:val="22"/>
        </w:rPr>
      </w:pPr>
      <w:r>
        <w:rPr>
          <w:rFonts w:ascii="Arial" w:hAnsi="Arial"/>
          <w:sz w:val="22"/>
        </w:rPr>
        <w:t>The Client may terminate this Contract without disclosing a reason, whereby the notice period is 30 days.</w:t>
      </w:r>
    </w:p>
    <w:p w14:paraId="2E1FE993" w14:textId="77777777" w:rsidR="001561A3" w:rsidRDefault="001561A3" w:rsidP="0047242B">
      <w:pPr>
        <w:widowControl w:val="0"/>
        <w:autoSpaceDE w:val="0"/>
        <w:autoSpaceDN w:val="0"/>
        <w:adjustRightInd w:val="0"/>
        <w:jc w:val="both"/>
        <w:rPr>
          <w:rFonts w:ascii="Arial" w:hAnsi="Arial" w:cs="Arial"/>
          <w:sz w:val="22"/>
          <w:szCs w:val="22"/>
        </w:rPr>
      </w:pPr>
    </w:p>
    <w:p w14:paraId="70A8AA1E" w14:textId="0C974610" w:rsidR="002A7DE0" w:rsidRDefault="00A0455B" w:rsidP="006F6362">
      <w:pPr>
        <w:pStyle w:val="Odstavecseseznamem"/>
        <w:numPr>
          <w:ilvl w:val="1"/>
          <w:numId w:val="14"/>
        </w:numPr>
        <w:autoSpaceDE w:val="0"/>
        <w:autoSpaceDN w:val="0"/>
        <w:adjustRightInd w:val="0"/>
        <w:jc w:val="both"/>
        <w:rPr>
          <w:rFonts w:ascii="Arial" w:hAnsi="Arial" w:cs="Arial"/>
          <w:sz w:val="22"/>
          <w:szCs w:val="22"/>
        </w:rPr>
      </w:pPr>
      <w:r>
        <w:rPr>
          <w:rFonts w:ascii="Arial" w:hAnsi="Arial"/>
          <w:sz w:val="22"/>
        </w:rPr>
        <w:t>The Provider’s obligation to provide technical and business consultancy and professional assistance in resolving claims made under the Contract endures after the expiration hereof and for the duration of any provided warranties.</w:t>
      </w:r>
    </w:p>
    <w:p w14:paraId="250B1C7A" w14:textId="77777777" w:rsidR="001561A3" w:rsidRPr="006F6362" w:rsidRDefault="001561A3" w:rsidP="0047242B">
      <w:pPr>
        <w:widowControl w:val="0"/>
        <w:autoSpaceDE w:val="0"/>
        <w:autoSpaceDN w:val="0"/>
        <w:adjustRightInd w:val="0"/>
        <w:jc w:val="both"/>
        <w:rPr>
          <w:rFonts w:ascii="Arial" w:hAnsi="Arial" w:cs="Arial"/>
          <w:sz w:val="22"/>
          <w:szCs w:val="22"/>
        </w:rPr>
      </w:pPr>
    </w:p>
    <w:p w14:paraId="11933710" w14:textId="22679C32" w:rsidR="004423AB" w:rsidRPr="006F6362" w:rsidRDefault="00A0455B" w:rsidP="006F6362">
      <w:pPr>
        <w:pStyle w:val="Odstavecseseznamem"/>
        <w:numPr>
          <w:ilvl w:val="1"/>
          <w:numId w:val="14"/>
        </w:numPr>
        <w:autoSpaceDE w:val="0"/>
        <w:autoSpaceDN w:val="0"/>
        <w:adjustRightInd w:val="0"/>
        <w:jc w:val="both"/>
        <w:rPr>
          <w:rFonts w:ascii="Arial" w:hAnsi="Arial" w:cs="Arial"/>
          <w:sz w:val="22"/>
          <w:szCs w:val="22"/>
        </w:rPr>
      </w:pPr>
      <w:r>
        <w:rPr>
          <w:rFonts w:ascii="Arial" w:hAnsi="Arial"/>
          <w:sz w:val="22"/>
        </w:rPr>
        <w:t xml:space="preserve">This Contract is governed by the laws of the Czech Republic. </w:t>
      </w:r>
    </w:p>
    <w:p w14:paraId="57B42585" w14:textId="77777777" w:rsidR="003909E0" w:rsidRPr="006F6362" w:rsidRDefault="003909E0" w:rsidP="00AB7C83">
      <w:pPr>
        <w:pStyle w:val="Level2"/>
        <w:numPr>
          <w:ilvl w:val="0"/>
          <w:numId w:val="0"/>
        </w:numPr>
        <w:spacing w:after="0" w:line="240" w:lineRule="auto"/>
        <w:rPr>
          <w:rFonts w:cs="Arial"/>
          <w:sz w:val="22"/>
          <w:szCs w:val="22"/>
        </w:rPr>
      </w:pPr>
    </w:p>
    <w:p w14:paraId="35104ED0" w14:textId="7BDFEF78" w:rsidR="004423AB" w:rsidRPr="00931A4F" w:rsidRDefault="00A0455B" w:rsidP="006F6362">
      <w:pPr>
        <w:pStyle w:val="Odstavecseseznamem"/>
        <w:numPr>
          <w:ilvl w:val="1"/>
          <w:numId w:val="14"/>
        </w:numPr>
        <w:autoSpaceDE w:val="0"/>
        <w:autoSpaceDN w:val="0"/>
        <w:adjustRightInd w:val="0"/>
        <w:jc w:val="both"/>
        <w:rPr>
          <w:rFonts w:cs="Arial"/>
          <w:sz w:val="22"/>
          <w:szCs w:val="22"/>
        </w:rPr>
      </w:pPr>
      <w:r>
        <w:rPr>
          <w:rFonts w:ascii="Arial" w:hAnsi="Arial"/>
          <w:sz w:val="22"/>
        </w:rPr>
        <w:t>The invalidity or unenforceability of any provisions hereof</w:t>
      </w:r>
      <w:r>
        <w:rPr>
          <w:sz w:val="22"/>
        </w:rPr>
        <w:t xml:space="preserve"> </w:t>
      </w:r>
      <w:r>
        <w:rPr>
          <w:rFonts w:ascii="Arial" w:hAnsi="Arial"/>
          <w:sz w:val="22"/>
        </w:rPr>
        <w:t>does not render the remaining provisions hereof as invalid or unenforceable. The parties will make every reasonable effort to replace the affected provisions with valid and enforceable provisions that best approximate the affected provisions in terms of their intent and purpose.</w:t>
      </w:r>
    </w:p>
    <w:p w14:paraId="2783791D" w14:textId="77777777" w:rsidR="00931A4F" w:rsidRPr="006F6362" w:rsidRDefault="00931A4F" w:rsidP="00931A4F">
      <w:pPr>
        <w:pStyle w:val="Odstavecseseznamem"/>
        <w:autoSpaceDE w:val="0"/>
        <w:autoSpaceDN w:val="0"/>
        <w:adjustRightInd w:val="0"/>
        <w:ind w:left="792"/>
        <w:jc w:val="both"/>
        <w:rPr>
          <w:rFonts w:cs="Arial"/>
          <w:sz w:val="22"/>
          <w:szCs w:val="22"/>
        </w:rPr>
      </w:pPr>
    </w:p>
    <w:p w14:paraId="4DAC3FD4" w14:textId="7D491612" w:rsidR="004423AB" w:rsidRDefault="00A0455B" w:rsidP="006F6362">
      <w:pPr>
        <w:pStyle w:val="Odstavecseseznamem"/>
        <w:numPr>
          <w:ilvl w:val="1"/>
          <w:numId w:val="14"/>
        </w:numPr>
        <w:autoSpaceDE w:val="0"/>
        <w:autoSpaceDN w:val="0"/>
        <w:adjustRightInd w:val="0"/>
        <w:jc w:val="both"/>
        <w:rPr>
          <w:rFonts w:cs="Arial"/>
          <w:sz w:val="22"/>
          <w:szCs w:val="22"/>
        </w:rPr>
      </w:pPr>
      <w:r>
        <w:rPr>
          <w:rFonts w:ascii="Arial" w:hAnsi="Arial"/>
          <w:sz w:val="22"/>
        </w:rPr>
        <w:t>This Contract</w:t>
      </w:r>
      <w:r>
        <w:rPr>
          <w:sz w:val="22"/>
        </w:rPr>
        <w:t xml:space="preserve"> </w:t>
      </w:r>
      <w:r>
        <w:rPr>
          <w:rFonts w:ascii="Arial" w:hAnsi="Arial"/>
          <w:sz w:val="22"/>
        </w:rPr>
        <w:t>shall be drawn up in two original copies in Czech, and each of the parties shall retain one copy.</w:t>
      </w:r>
    </w:p>
    <w:p w14:paraId="56560D1C" w14:textId="77777777" w:rsidR="004C552B" w:rsidRPr="006F6362" w:rsidRDefault="004C552B" w:rsidP="006F6362">
      <w:pPr>
        <w:pStyle w:val="Odstavecseseznamem"/>
        <w:autoSpaceDE w:val="0"/>
        <w:autoSpaceDN w:val="0"/>
        <w:adjustRightInd w:val="0"/>
        <w:ind w:left="792"/>
        <w:jc w:val="both"/>
        <w:rPr>
          <w:rFonts w:cs="Arial"/>
          <w:sz w:val="22"/>
          <w:szCs w:val="22"/>
        </w:rPr>
      </w:pPr>
    </w:p>
    <w:p w14:paraId="64197FAE" w14:textId="644D778F" w:rsidR="00BC0F6B" w:rsidRPr="006F6362" w:rsidRDefault="00A0455B" w:rsidP="006F6362">
      <w:pPr>
        <w:pStyle w:val="Odstavecseseznamem"/>
        <w:numPr>
          <w:ilvl w:val="1"/>
          <w:numId w:val="14"/>
        </w:numPr>
        <w:autoSpaceDE w:val="0"/>
        <w:autoSpaceDN w:val="0"/>
        <w:adjustRightInd w:val="0"/>
        <w:jc w:val="both"/>
        <w:rPr>
          <w:rFonts w:ascii="Arial" w:hAnsi="Arial" w:cs="Arial"/>
          <w:sz w:val="22"/>
          <w:szCs w:val="22"/>
        </w:rPr>
      </w:pPr>
      <w:r>
        <w:rPr>
          <w:rFonts w:ascii="Arial" w:hAnsi="Arial"/>
          <w:sz w:val="22"/>
        </w:rPr>
        <w:t xml:space="preserve">Both parties commit to cooperate over the duration of the valid term hereof in the implementation of the subject hereof. Towards such end, the parties shall designate authorised persons responsible for resolving and settling routine matters arising from the mutual cooperation of the parties under the terms hereof. </w:t>
      </w:r>
    </w:p>
    <w:p w14:paraId="0DA50D37" w14:textId="77777777" w:rsidR="004C552B" w:rsidRPr="006F6362" w:rsidRDefault="004C552B" w:rsidP="004423AB">
      <w:pPr>
        <w:tabs>
          <w:tab w:val="left" w:pos="709"/>
          <w:tab w:val="num" w:pos="735"/>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807"/>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ind w:left="735" w:hanging="735"/>
        <w:rPr>
          <w:rFonts w:ascii="Arial" w:hAnsi="Arial" w:cs="Arial"/>
          <w:sz w:val="22"/>
          <w:szCs w:val="22"/>
        </w:rPr>
      </w:pPr>
    </w:p>
    <w:p w14:paraId="6E2531FE" w14:textId="77777777" w:rsidR="00836E75" w:rsidRPr="006F6362" w:rsidRDefault="00A0455B" w:rsidP="004423AB">
      <w:pPr>
        <w:tabs>
          <w:tab w:val="left" w:pos="709"/>
          <w:tab w:val="num" w:pos="735"/>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807"/>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ind w:left="735" w:hanging="735"/>
        <w:rPr>
          <w:rFonts w:ascii="Arial" w:hAnsi="Arial" w:cs="Arial"/>
          <w:sz w:val="22"/>
          <w:szCs w:val="22"/>
        </w:rPr>
      </w:pPr>
      <w:r>
        <w:rPr>
          <w:rFonts w:ascii="Arial" w:hAnsi="Arial"/>
          <w:sz w:val="22"/>
        </w:rPr>
        <w:tab/>
        <w:t>For the Provider:</w:t>
      </w:r>
      <w:r>
        <w:rPr>
          <w:rFonts w:ascii="Arial" w:hAnsi="Arial"/>
          <w:sz w:val="22"/>
        </w:rPr>
        <w:tab/>
      </w:r>
      <w:r>
        <w:rPr>
          <w:rFonts w:ascii="Arial" w:hAnsi="Arial"/>
          <w:i/>
          <w:sz w:val="22"/>
          <w:highlight w:val="yellow"/>
        </w:rPr>
        <w:t>(to</w:t>
      </w:r>
      <w:r>
        <w:rPr>
          <w:rFonts w:ascii="Arial" w:hAnsi="Arial"/>
          <w:sz w:val="22"/>
        </w:rPr>
        <w:t xml:space="preserve"> </w:t>
      </w:r>
      <w:r>
        <w:rPr>
          <w:rFonts w:ascii="Arial" w:hAnsi="Arial"/>
          <w:i/>
          <w:sz w:val="22"/>
          <w:highlight w:val="yellow"/>
        </w:rPr>
        <w:t>be completed based on the winning tender participant)</w:t>
      </w:r>
      <w:r>
        <w:rPr>
          <w:rFonts w:ascii="Arial" w:hAnsi="Arial"/>
          <w:sz w:val="22"/>
        </w:rPr>
        <w:tab/>
      </w:r>
      <w:r>
        <w:rPr>
          <w:rFonts w:ascii="Arial" w:hAnsi="Arial"/>
          <w:sz w:val="22"/>
        </w:rPr>
        <w:tab/>
      </w:r>
      <w:r>
        <w:rPr>
          <w:rFonts w:ascii="Arial" w:hAnsi="Arial"/>
          <w:sz w:val="22"/>
        </w:rPr>
        <w:tab/>
      </w:r>
    </w:p>
    <w:p w14:paraId="23FBC700" w14:textId="77777777" w:rsidR="004423AB" w:rsidRPr="006F6362" w:rsidRDefault="00A0455B" w:rsidP="004423AB">
      <w:pPr>
        <w:tabs>
          <w:tab w:val="left" w:pos="709"/>
          <w:tab w:val="num" w:pos="735"/>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807"/>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ind w:left="735" w:hanging="735"/>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Mobile:</w:t>
      </w:r>
      <w:r>
        <w:rPr>
          <w:rFonts w:ascii="Arial" w:hAnsi="Arial"/>
          <w:sz w:val="22"/>
        </w:rPr>
        <w:tab/>
      </w:r>
    </w:p>
    <w:p w14:paraId="0D0E09DE" w14:textId="77777777" w:rsidR="004423AB" w:rsidRPr="006F6362" w:rsidRDefault="00A0455B" w:rsidP="004423AB">
      <w:pPr>
        <w:tabs>
          <w:tab w:val="left" w:pos="709"/>
          <w:tab w:val="num" w:pos="735"/>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807"/>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ind w:left="735" w:hanging="735"/>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Email:  </w:t>
      </w:r>
    </w:p>
    <w:p w14:paraId="6E9D4C55" w14:textId="77777777" w:rsidR="004423AB" w:rsidRPr="006F6362" w:rsidRDefault="004423AB" w:rsidP="004423AB">
      <w:pPr>
        <w:tabs>
          <w:tab w:val="left" w:pos="709"/>
          <w:tab w:val="num" w:pos="735"/>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807"/>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ind w:left="735" w:hanging="735"/>
        <w:rPr>
          <w:rFonts w:ascii="Arial" w:hAnsi="Arial" w:cs="Arial"/>
          <w:sz w:val="22"/>
          <w:szCs w:val="22"/>
        </w:rPr>
      </w:pPr>
    </w:p>
    <w:p w14:paraId="23864C0C" w14:textId="77777777" w:rsidR="00A96A80" w:rsidRPr="006F6362" w:rsidRDefault="00A0455B" w:rsidP="00A96A80">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807"/>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ind w:left="709" w:hanging="709"/>
        <w:rPr>
          <w:rFonts w:ascii="Arial" w:hAnsi="Arial" w:cs="Arial"/>
          <w:sz w:val="22"/>
          <w:szCs w:val="22"/>
        </w:rPr>
      </w:pPr>
      <w:r>
        <w:rPr>
          <w:rFonts w:ascii="Arial" w:hAnsi="Arial"/>
          <w:sz w:val="22"/>
        </w:rPr>
        <w:tab/>
        <w:t>For the Client</w:t>
      </w:r>
      <w:r>
        <w:rPr>
          <w:rFonts w:ascii="Arial" w:hAnsi="Arial"/>
          <w:sz w:val="22"/>
        </w:rPr>
        <w:tab/>
      </w:r>
      <w:r>
        <w:rPr>
          <w:rFonts w:ascii="Arial" w:hAnsi="Arial"/>
          <w:sz w:val="22"/>
          <w:highlight w:val="yellow"/>
        </w:rPr>
        <w:t>(to be completed)</w:t>
      </w:r>
    </w:p>
    <w:p w14:paraId="722022E0" w14:textId="77777777" w:rsidR="00A96A80" w:rsidRPr="006F6362" w:rsidRDefault="00A0455B" w:rsidP="00A96A80">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807"/>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ind w:left="709" w:hanging="709"/>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Mobile: </w:t>
      </w:r>
    </w:p>
    <w:p w14:paraId="161C479F" w14:textId="7C7068CF" w:rsidR="00246DFC" w:rsidRDefault="00A0455B" w:rsidP="00246DFC">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807"/>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ind w:left="709" w:hanging="709"/>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Email: </w:t>
      </w:r>
    </w:p>
    <w:p w14:paraId="2A08C7DD" w14:textId="77777777" w:rsidR="00931A4F" w:rsidRPr="006F6362" w:rsidRDefault="00931A4F" w:rsidP="00246DFC">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807"/>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ind w:left="709" w:hanging="709"/>
        <w:rPr>
          <w:rFonts w:ascii="Arial" w:hAnsi="Arial" w:cs="Arial"/>
          <w:sz w:val="22"/>
          <w:szCs w:val="22"/>
        </w:rPr>
      </w:pPr>
    </w:p>
    <w:p w14:paraId="55F469D7" w14:textId="59E8C7E3" w:rsidR="004423AB" w:rsidRDefault="00A0455B" w:rsidP="006F6362">
      <w:pPr>
        <w:pStyle w:val="Odstavecseseznamem"/>
        <w:numPr>
          <w:ilvl w:val="1"/>
          <w:numId w:val="14"/>
        </w:numPr>
        <w:autoSpaceDE w:val="0"/>
        <w:autoSpaceDN w:val="0"/>
        <w:adjustRightInd w:val="0"/>
        <w:jc w:val="both"/>
        <w:rPr>
          <w:rFonts w:cs="Arial"/>
          <w:sz w:val="22"/>
          <w:szCs w:val="22"/>
        </w:rPr>
      </w:pPr>
      <w:r>
        <w:rPr>
          <w:rFonts w:ascii="Arial" w:hAnsi="Arial"/>
          <w:sz w:val="22"/>
        </w:rPr>
        <w:t>The parties have no desire for any rights or obligations to be derived over and above the framework expressed herein</w:t>
      </w:r>
      <w:r>
        <w:rPr>
          <w:sz w:val="22"/>
        </w:rPr>
        <w:t xml:space="preserve"> </w:t>
      </w:r>
      <w:r>
        <w:rPr>
          <w:rFonts w:ascii="Arial" w:hAnsi="Arial"/>
          <w:sz w:val="22"/>
        </w:rPr>
        <w:t>and from the existing practice established between the parties or the customs maintained in general or in the sector concerning the subject</w:t>
      </w:r>
      <w:r>
        <w:rPr>
          <w:sz w:val="22"/>
        </w:rPr>
        <w:t xml:space="preserve"> </w:t>
      </w:r>
      <w:r>
        <w:rPr>
          <w:rFonts w:ascii="Arial" w:hAnsi="Arial"/>
          <w:sz w:val="22"/>
        </w:rPr>
        <w:t>herein, unless otherwise agreed</w:t>
      </w:r>
      <w:r>
        <w:rPr>
          <w:sz w:val="22"/>
        </w:rPr>
        <w:t xml:space="preserve"> </w:t>
      </w:r>
      <w:r>
        <w:rPr>
          <w:rFonts w:ascii="Arial" w:hAnsi="Arial"/>
          <w:sz w:val="22"/>
        </w:rPr>
        <w:t>herein.</w:t>
      </w:r>
    </w:p>
    <w:p w14:paraId="7A78E9EC" w14:textId="77777777" w:rsidR="004C552B" w:rsidRPr="006F6362" w:rsidRDefault="004C552B" w:rsidP="006F6362">
      <w:pPr>
        <w:pStyle w:val="Odstavecseseznamem"/>
        <w:autoSpaceDE w:val="0"/>
        <w:autoSpaceDN w:val="0"/>
        <w:adjustRightInd w:val="0"/>
        <w:ind w:left="792"/>
        <w:jc w:val="both"/>
        <w:rPr>
          <w:rFonts w:cs="Arial"/>
          <w:sz w:val="22"/>
          <w:szCs w:val="22"/>
        </w:rPr>
      </w:pPr>
    </w:p>
    <w:p w14:paraId="1C8D3719" w14:textId="7A9E3003" w:rsidR="004423AB" w:rsidRPr="005E75AD" w:rsidRDefault="00A0455B" w:rsidP="004E5348">
      <w:pPr>
        <w:pStyle w:val="Odstavecseseznamem"/>
        <w:numPr>
          <w:ilvl w:val="1"/>
          <w:numId w:val="14"/>
        </w:numPr>
        <w:autoSpaceDE w:val="0"/>
        <w:autoSpaceDN w:val="0"/>
        <w:adjustRightInd w:val="0"/>
        <w:ind w:left="851" w:hanging="574"/>
        <w:jc w:val="both"/>
        <w:rPr>
          <w:rFonts w:ascii="Arial" w:hAnsi="Arial" w:cs="Arial"/>
          <w:sz w:val="22"/>
          <w:szCs w:val="22"/>
        </w:rPr>
      </w:pPr>
      <w:r>
        <w:rPr>
          <w:rFonts w:ascii="Arial" w:hAnsi="Arial"/>
          <w:sz w:val="22"/>
        </w:rPr>
        <w:t>In accordance with §89a of Act No. 99/1963 Coll., the Code of Administrative Procedure, as amended, the parties agree that the court with jurisdiction over any disputes arising here from or in connection herewith is the relevant court with respect to the Client’s registered office. This shall be without prejudice to the substantive or exclusive jurisdiction of the court.</w:t>
      </w:r>
    </w:p>
    <w:p w14:paraId="55BF1586" w14:textId="77777777" w:rsidR="004C552B" w:rsidRPr="006F6362" w:rsidRDefault="004C552B" w:rsidP="006F6362">
      <w:pPr>
        <w:pStyle w:val="Odstavecseseznamem"/>
        <w:autoSpaceDE w:val="0"/>
        <w:autoSpaceDN w:val="0"/>
        <w:adjustRightInd w:val="0"/>
        <w:ind w:left="792"/>
        <w:jc w:val="both"/>
        <w:rPr>
          <w:rFonts w:cs="Arial"/>
          <w:sz w:val="22"/>
          <w:szCs w:val="22"/>
        </w:rPr>
      </w:pPr>
    </w:p>
    <w:p w14:paraId="70877353" w14:textId="5B447F30" w:rsidR="004423AB" w:rsidRPr="006F6362" w:rsidRDefault="00A0455B" w:rsidP="006F6362">
      <w:pPr>
        <w:pStyle w:val="Odstavecseseznamem"/>
        <w:numPr>
          <w:ilvl w:val="1"/>
          <w:numId w:val="14"/>
        </w:numPr>
        <w:autoSpaceDE w:val="0"/>
        <w:autoSpaceDN w:val="0"/>
        <w:adjustRightInd w:val="0"/>
        <w:ind w:left="851" w:hanging="574"/>
        <w:jc w:val="both"/>
        <w:rPr>
          <w:rFonts w:cs="Arial"/>
          <w:sz w:val="22"/>
          <w:szCs w:val="22"/>
        </w:rPr>
      </w:pPr>
      <w:r>
        <w:rPr>
          <w:rFonts w:ascii="Arial" w:hAnsi="Arial"/>
          <w:sz w:val="22"/>
        </w:rPr>
        <w:t>The parties declare that this Contract</w:t>
      </w:r>
      <w:r>
        <w:rPr>
          <w:sz w:val="22"/>
        </w:rPr>
        <w:t xml:space="preserve"> </w:t>
      </w:r>
      <w:r>
        <w:rPr>
          <w:rFonts w:ascii="Arial" w:hAnsi="Arial"/>
          <w:sz w:val="22"/>
        </w:rPr>
        <w:t>was not concluded under duress or otherwise clearly disadvantageous conditions, they understand its contents, and sign below as evidence of their agreement with the above text.</w:t>
      </w:r>
    </w:p>
    <w:p w14:paraId="17602EAA" w14:textId="77777777" w:rsidR="008009A2" w:rsidRPr="006F6362" w:rsidRDefault="008009A2" w:rsidP="0047242B">
      <w:pPr>
        <w:widowControl w:val="0"/>
        <w:autoSpaceDE w:val="0"/>
        <w:autoSpaceDN w:val="0"/>
        <w:adjustRightInd w:val="0"/>
        <w:jc w:val="both"/>
        <w:rPr>
          <w:rFonts w:ascii="Arial" w:hAnsi="Arial" w:cs="Arial"/>
          <w:sz w:val="22"/>
          <w:szCs w:val="22"/>
        </w:rPr>
      </w:pPr>
    </w:p>
    <w:p w14:paraId="5FEAFECE" w14:textId="77777777" w:rsidR="008009A2" w:rsidRPr="006F6362" w:rsidRDefault="008009A2" w:rsidP="0047242B">
      <w:pPr>
        <w:widowControl w:val="0"/>
        <w:autoSpaceDE w:val="0"/>
        <w:autoSpaceDN w:val="0"/>
        <w:adjustRightInd w:val="0"/>
        <w:jc w:val="both"/>
        <w:rPr>
          <w:rFonts w:ascii="Arial" w:hAnsi="Arial" w:cs="Arial"/>
          <w:sz w:val="22"/>
          <w:szCs w:val="22"/>
        </w:rPr>
      </w:pPr>
    </w:p>
    <w:p w14:paraId="553E16E0" w14:textId="77777777" w:rsidR="008009A2" w:rsidRPr="006F6362" w:rsidRDefault="00A0455B" w:rsidP="0047242B">
      <w:pPr>
        <w:widowControl w:val="0"/>
        <w:autoSpaceDE w:val="0"/>
        <w:autoSpaceDN w:val="0"/>
        <w:adjustRightInd w:val="0"/>
        <w:jc w:val="both"/>
        <w:rPr>
          <w:rFonts w:ascii="Arial" w:hAnsi="Arial" w:cs="Arial"/>
          <w:sz w:val="22"/>
          <w:szCs w:val="22"/>
        </w:rPr>
      </w:pPr>
      <w:r>
        <w:rPr>
          <w:rFonts w:ascii="Arial" w:hAnsi="Arial"/>
          <w:sz w:val="22"/>
        </w:rPr>
        <w:t xml:space="preserve">In Prague, dated </w:t>
      </w:r>
    </w:p>
    <w:p w14:paraId="4A007ABF" w14:textId="77777777" w:rsidR="00606F74" w:rsidRPr="006F6362" w:rsidRDefault="00606F74" w:rsidP="0047242B">
      <w:pPr>
        <w:widowControl w:val="0"/>
        <w:autoSpaceDE w:val="0"/>
        <w:autoSpaceDN w:val="0"/>
        <w:adjustRightInd w:val="0"/>
        <w:jc w:val="both"/>
        <w:rPr>
          <w:rFonts w:ascii="Arial" w:hAnsi="Arial" w:cs="Arial"/>
          <w:sz w:val="22"/>
          <w:szCs w:val="22"/>
        </w:rPr>
      </w:pPr>
    </w:p>
    <w:p w14:paraId="0F71D665" w14:textId="77777777" w:rsidR="00606F74" w:rsidRPr="006F6362" w:rsidRDefault="00606F74" w:rsidP="0047242B">
      <w:pPr>
        <w:widowControl w:val="0"/>
        <w:autoSpaceDE w:val="0"/>
        <w:autoSpaceDN w:val="0"/>
        <w:adjustRightInd w:val="0"/>
        <w:jc w:val="both"/>
        <w:rPr>
          <w:rFonts w:ascii="Arial" w:hAnsi="Arial" w:cs="Arial"/>
          <w:sz w:val="22"/>
          <w:szCs w:val="22"/>
        </w:rPr>
      </w:pPr>
    </w:p>
    <w:p w14:paraId="1D3A8E7A" w14:textId="77777777" w:rsidR="00AD4B43" w:rsidRPr="006F6362" w:rsidRDefault="00AD4B43" w:rsidP="0047242B">
      <w:pPr>
        <w:widowControl w:val="0"/>
        <w:autoSpaceDE w:val="0"/>
        <w:autoSpaceDN w:val="0"/>
        <w:adjustRightInd w:val="0"/>
        <w:jc w:val="both"/>
        <w:rPr>
          <w:rFonts w:ascii="Arial" w:hAnsi="Arial" w:cs="Arial"/>
          <w:sz w:val="22"/>
          <w:szCs w:val="22"/>
        </w:rPr>
      </w:pPr>
    </w:p>
    <w:p w14:paraId="6A78911F" w14:textId="77777777" w:rsidR="00AD4B43" w:rsidRPr="006F6362" w:rsidRDefault="00AD4B43" w:rsidP="0047242B">
      <w:pPr>
        <w:widowControl w:val="0"/>
        <w:autoSpaceDE w:val="0"/>
        <w:autoSpaceDN w:val="0"/>
        <w:adjustRightInd w:val="0"/>
        <w:jc w:val="both"/>
        <w:rPr>
          <w:rFonts w:ascii="Arial" w:hAnsi="Arial" w:cs="Arial"/>
          <w:sz w:val="22"/>
          <w:szCs w:val="22"/>
        </w:rPr>
      </w:pPr>
    </w:p>
    <w:p w14:paraId="2E6431F2" w14:textId="77777777" w:rsidR="00606F74" w:rsidRPr="006F6362" w:rsidRDefault="00A0455B" w:rsidP="0047242B">
      <w:pPr>
        <w:widowControl w:val="0"/>
        <w:autoSpaceDE w:val="0"/>
        <w:autoSpaceDN w:val="0"/>
        <w:adjustRightInd w:val="0"/>
        <w:jc w:val="both"/>
        <w:rPr>
          <w:rFonts w:ascii="Arial" w:hAnsi="Arial" w:cs="Arial"/>
          <w:sz w:val="22"/>
          <w:szCs w:val="22"/>
        </w:rPr>
      </w:pPr>
      <w:r>
        <w:rPr>
          <w:rFonts w:ascii="Arial" w:hAnsi="Arial"/>
          <w:sz w:val="22"/>
        </w:rPr>
        <w:t>……………………………………………..</w:t>
      </w:r>
      <w:r>
        <w:rPr>
          <w:rFonts w:ascii="Arial" w:hAnsi="Arial"/>
          <w:sz w:val="22"/>
        </w:rPr>
        <w:tab/>
      </w:r>
      <w:r>
        <w:rPr>
          <w:rFonts w:ascii="Arial" w:hAnsi="Arial"/>
          <w:sz w:val="22"/>
        </w:rPr>
        <w:tab/>
      </w:r>
      <w:r>
        <w:rPr>
          <w:rFonts w:ascii="Arial" w:hAnsi="Arial"/>
          <w:sz w:val="22"/>
        </w:rPr>
        <w:tab/>
        <w:t>………………………………………..</w:t>
      </w:r>
    </w:p>
    <w:p w14:paraId="54DCE907" w14:textId="16DCBE56" w:rsidR="00AD4B43" w:rsidRPr="006F6362" w:rsidRDefault="00A0455B" w:rsidP="00AD4B43">
      <w:pPr>
        <w:widowControl w:val="0"/>
        <w:autoSpaceDE w:val="0"/>
        <w:autoSpaceDN w:val="0"/>
        <w:adjustRightInd w:val="0"/>
        <w:jc w:val="both"/>
        <w:rPr>
          <w:rFonts w:ascii="Arial" w:hAnsi="Arial" w:cs="Arial"/>
          <w:sz w:val="22"/>
          <w:szCs w:val="22"/>
        </w:rPr>
      </w:pPr>
      <w:r>
        <w:rPr>
          <w:rFonts w:ascii="Arial" w:hAnsi="Arial"/>
          <w:sz w:val="22"/>
        </w:rPr>
        <w:t xml:space="preserve">             (</w:t>
      </w:r>
      <w:proofErr w:type="gramStart"/>
      <w:r>
        <w:rPr>
          <w:rFonts w:ascii="Arial" w:hAnsi="Arial"/>
          <w:sz w:val="22"/>
          <w:highlight w:val="yellow"/>
        </w:rPr>
        <w:t>to</w:t>
      </w:r>
      <w:proofErr w:type="gramEnd"/>
      <w:r>
        <w:rPr>
          <w:rFonts w:ascii="Arial" w:hAnsi="Arial"/>
          <w:sz w:val="22"/>
          <w:highlight w:val="yellow"/>
        </w:rPr>
        <w:t xml:space="preserve"> be completed</w:t>
      </w:r>
      <w:r>
        <w:rPr>
          <w:rFonts w:ascii="Arial" w:hAnsi="Arial"/>
          <w:sz w:val="22"/>
        </w:rPr>
        <w:t xml:space="preserve">),  </w:t>
      </w:r>
      <w:r>
        <w:rPr>
          <w:rFonts w:ascii="Arial" w:hAnsi="Arial"/>
          <w:sz w:val="22"/>
        </w:rPr>
        <w:tab/>
        <w:t xml:space="preserve">      </w:t>
      </w:r>
      <w:r>
        <w:rPr>
          <w:rFonts w:ascii="Arial" w:hAnsi="Arial"/>
          <w:sz w:val="22"/>
        </w:rPr>
        <w:tab/>
      </w:r>
      <w:r>
        <w:rPr>
          <w:rFonts w:ascii="Arial" w:hAnsi="Arial"/>
          <w:sz w:val="22"/>
        </w:rPr>
        <w:tab/>
        <w:t xml:space="preserve">     </w:t>
      </w:r>
      <w:r w:rsidR="00722EA2">
        <w:rPr>
          <w:rFonts w:ascii="Arial" w:hAnsi="Arial"/>
          <w:sz w:val="22"/>
        </w:rPr>
        <w:t xml:space="preserve">                </w:t>
      </w:r>
      <w:r w:rsidR="00F343DF">
        <w:rPr>
          <w:rFonts w:ascii="Arial" w:hAnsi="Arial"/>
          <w:sz w:val="22"/>
        </w:rPr>
        <w:t xml:space="preserve">            </w:t>
      </w:r>
      <w:r>
        <w:rPr>
          <w:rFonts w:ascii="Arial" w:hAnsi="Arial"/>
          <w:sz w:val="22"/>
        </w:rPr>
        <w:t xml:space="preserve">   </w:t>
      </w:r>
      <w:r w:rsidR="00722EA2">
        <w:rPr>
          <w:rFonts w:ascii="Arial" w:hAnsi="Arial"/>
          <w:sz w:val="22"/>
        </w:rPr>
        <w:t>(</w:t>
      </w:r>
      <w:r w:rsidR="00722EA2">
        <w:rPr>
          <w:rFonts w:ascii="Arial" w:hAnsi="Arial"/>
          <w:i/>
          <w:sz w:val="22"/>
          <w:highlight w:val="yellow"/>
        </w:rPr>
        <w:t>to be completed)</w:t>
      </w:r>
    </w:p>
    <w:p w14:paraId="39E4A2C3" w14:textId="415C2E4F" w:rsidR="00A27721" w:rsidRPr="006F6362" w:rsidRDefault="00A0455B" w:rsidP="00AD4B43">
      <w:pPr>
        <w:widowControl w:val="0"/>
        <w:autoSpaceDE w:val="0"/>
        <w:autoSpaceDN w:val="0"/>
        <w:adjustRightInd w:val="0"/>
        <w:jc w:val="both"/>
        <w:rPr>
          <w:rFonts w:ascii="Arial" w:hAnsi="Arial" w:cs="Arial"/>
          <w:sz w:val="22"/>
          <w:szCs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14:paraId="1344D7ED" w14:textId="5292DB35" w:rsidR="00606F74" w:rsidRPr="006F6362" w:rsidRDefault="00A0455B" w:rsidP="00606F74">
      <w:pPr>
        <w:widowControl w:val="0"/>
        <w:autoSpaceDE w:val="0"/>
        <w:autoSpaceDN w:val="0"/>
        <w:adjustRightInd w:val="0"/>
        <w:ind w:firstLine="708"/>
        <w:jc w:val="both"/>
        <w:rPr>
          <w:rFonts w:ascii="Arial" w:hAnsi="Arial" w:cs="Arial"/>
          <w:sz w:val="22"/>
          <w:szCs w:val="22"/>
        </w:rPr>
      </w:pPr>
      <w:r>
        <w:rPr>
          <w:rFonts w:ascii="Arial" w:hAnsi="Arial"/>
          <w:sz w:val="22"/>
        </w:rPr>
        <w:t>(For the Provider)</w:t>
      </w:r>
      <w:r>
        <w:rPr>
          <w:rFonts w:ascii="Arial" w:hAnsi="Arial"/>
          <w:sz w:val="22"/>
        </w:rPr>
        <w:tab/>
      </w:r>
      <w:r>
        <w:rPr>
          <w:rFonts w:ascii="Arial" w:hAnsi="Arial"/>
          <w:sz w:val="22"/>
        </w:rPr>
        <w:tab/>
      </w:r>
      <w:r>
        <w:rPr>
          <w:rFonts w:ascii="Arial" w:hAnsi="Arial"/>
          <w:sz w:val="22"/>
        </w:rPr>
        <w:tab/>
        <w:t xml:space="preserve">                                 (For the Client)</w:t>
      </w:r>
    </w:p>
    <w:p w14:paraId="531C64B5" w14:textId="77777777" w:rsidR="008009A2" w:rsidRPr="006F6362" w:rsidRDefault="008009A2" w:rsidP="0047242B">
      <w:pPr>
        <w:widowControl w:val="0"/>
        <w:autoSpaceDE w:val="0"/>
        <w:autoSpaceDN w:val="0"/>
        <w:adjustRightInd w:val="0"/>
        <w:jc w:val="both"/>
        <w:rPr>
          <w:rFonts w:ascii="Arial" w:hAnsi="Arial" w:cs="Arial"/>
          <w:sz w:val="22"/>
          <w:szCs w:val="22"/>
        </w:rPr>
      </w:pPr>
    </w:p>
    <w:p w14:paraId="035043C8" w14:textId="77777777" w:rsidR="00816961" w:rsidRPr="006F6362" w:rsidRDefault="00816961" w:rsidP="0047242B">
      <w:pPr>
        <w:jc w:val="both"/>
        <w:rPr>
          <w:rFonts w:ascii="Arial" w:hAnsi="Arial" w:cs="Arial"/>
          <w:sz w:val="22"/>
          <w:szCs w:val="22"/>
        </w:rPr>
      </w:pPr>
    </w:p>
    <w:sectPr w:rsidR="00816961" w:rsidRPr="006F6362" w:rsidSect="008009A2">
      <w:footerReference w:type="default" r:id="rId9"/>
      <w:pgSz w:w="12240" w:h="15840"/>
      <w:pgMar w:top="1417" w:right="1417" w:bottom="1417" w:left="1417"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11D2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0E13C" w16cex:dateUtc="2021-12-10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1D2A2" w16cid:durableId="2560E1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6C5D1" w14:textId="77777777" w:rsidR="004165AD" w:rsidRDefault="004165AD">
      <w:r>
        <w:separator/>
      </w:r>
    </w:p>
  </w:endnote>
  <w:endnote w:type="continuationSeparator" w:id="0">
    <w:p w14:paraId="0B6D3A8D" w14:textId="77777777" w:rsidR="004165AD" w:rsidRDefault="0041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4567" w14:textId="77777777" w:rsidR="00551EBC" w:rsidRPr="00AD4B43" w:rsidRDefault="00F343DF" w:rsidP="00AD4B43">
    <w:pPr>
      <w:pStyle w:val="Zpat"/>
      <w:numPr>
        <w:ilvl w:val="0"/>
        <w:numId w:val="6"/>
      </w:numPr>
      <w:jc w:val="center"/>
      <w:rPr>
        <w:rFonts w:asciiTheme="majorHAnsi" w:hAnsiTheme="majorHAnsi"/>
      </w:rPr>
    </w:pPr>
    <w:sdt>
      <w:sdtPr>
        <w:rPr>
          <w:rFonts w:asciiTheme="majorHAnsi" w:hAnsiTheme="majorHAnsi"/>
          <w:noProof/>
        </w:rPr>
        <w:id w:val="116994627"/>
        <w:docPartObj>
          <w:docPartGallery w:val="Page Numbers (Bottom of Page)"/>
          <w:docPartUnique/>
        </w:docPartObj>
      </w:sdtPr>
      <w:sdtEndPr/>
      <w:sdtContent>
        <w:r w:rsidR="00AB70FD" w:rsidRPr="00AD4B43">
          <w:rPr>
            <w:rFonts w:asciiTheme="majorHAnsi" w:hAnsiTheme="majorHAnsi"/>
          </w:rPr>
          <w:fldChar w:fldCharType="begin"/>
        </w:r>
        <w:r w:rsidR="00A06C08" w:rsidRPr="00AD4B43">
          <w:rPr>
            <w:rFonts w:asciiTheme="majorHAnsi" w:hAnsiTheme="majorHAnsi"/>
          </w:rPr>
          <w:instrText xml:space="preserve"> PAGE   \* MERGEFORMAT </w:instrText>
        </w:r>
        <w:r w:rsidR="00AB70FD" w:rsidRPr="00AD4B43">
          <w:rPr>
            <w:rFonts w:asciiTheme="majorHAnsi" w:hAnsiTheme="majorHAnsi"/>
          </w:rPr>
          <w:fldChar w:fldCharType="separate"/>
        </w:r>
        <w:r>
          <w:rPr>
            <w:rFonts w:asciiTheme="majorHAnsi" w:hAnsiTheme="majorHAnsi"/>
            <w:noProof/>
          </w:rPr>
          <w:t>1</w:t>
        </w:r>
        <w:r w:rsidR="00AB70FD" w:rsidRPr="00AD4B43">
          <w:rPr>
            <w:rFonts w:asciiTheme="majorHAnsi" w:hAnsiTheme="majorHAnsi"/>
          </w:rPr>
          <w:fldChar w:fldCharType="end"/>
        </w:r>
        <w:r w:rsidR="00A9095E">
          <w:rPr>
            <w:rFonts w:asciiTheme="majorHAnsi" w:hAnsiTheme="majorHAnsi"/>
          </w:rPr>
          <w:t xml:space="preserve">    -</w:t>
        </w:r>
      </w:sdtContent>
    </w:sdt>
  </w:p>
  <w:p w14:paraId="30045829" w14:textId="77777777" w:rsidR="00551EBC" w:rsidRPr="00606F74" w:rsidRDefault="00551EBC">
    <w:pPr>
      <w:pStyle w:val="Zpat"/>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999C6" w14:textId="77777777" w:rsidR="004165AD" w:rsidRDefault="004165AD">
      <w:r>
        <w:separator/>
      </w:r>
    </w:p>
  </w:footnote>
  <w:footnote w:type="continuationSeparator" w:id="0">
    <w:p w14:paraId="2D78215A" w14:textId="77777777" w:rsidR="004165AD" w:rsidRDefault="00416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AE1"/>
    <w:multiLevelType w:val="hybridMultilevel"/>
    <w:tmpl w:val="F6B65948"/>
    <w:lvl w:ilvl="0" w:tplc="7FA8CEB2">
      <w:start w:val="1"/>
      <w:numFmt w:val="decimal"/>
      <w:lvlText w:val="%1."/>
      <w:lvlJc w:val="left"/>
      <w:pPr>
        <w:ind w:left="360" w:hanging="360"/>
      </w:pPr>
    </w:lvl>
    <w:lvl w:ilvl="1" w:tplc="FAC02102" w:tentative="1">
      <w:start w:val="1"/>
      <w:numFmt w:val="lowerLetter"/>
      <w:lvlText w:val="%2."/>
      <w:lvlJc w:val="left"/>
      <w:pPr>
        <w:ind w:left="1080" w:hanging="360"/>
      </w:pPr>
    </w:lvl>
    <w:lvl w:ilvl="2" w:tplc="AEAEBDD4" w:tentative="1">
      <w:start w:val="1"/>
      <w:numFmt w:val="lowerRoman"/>
      <w:lvlText w:val="%3."/>
      <w:lvlJc w:val="right"/>
      <w:pPr>
        <w:ind w:left="1800" w:hanging="180"/>
      </w:pPr>
    </w:lvl>
    <w:lvl w:ilvl="3" w:tplc="23AA7684" w:tentative="1">
      <w:start w:val="1"/>
      <w:numFmt w:val="decimal"/>
      <w:lvlText w:val="%4."/>
      <w:lvlJc w:val="left"/>
      <w:pPr>
        <w:ind w:left="2520" w:hanging="360"/>
      </w:pPr>
    </w:lvl>
    <w:lvl w:ilvl="4" w:tplc="0EC6078C" w:tentative="1">
      <w:start w:val="1"/>
      <w:numFmt w:val="lowerLetter"/>
      <w:lvlText w:val="%5."/>
      <w:lvlJc w:val="left"/>
      <w:pPr>
        <w:ind w:left="3240" w:hanging="360"/>
      </w:pPr>
    </w:lvl>
    <w:lvl w:ilvl="5" w:tplc="FD543750" w:tentative="1">
      <w:start w:val="1"/>
      <w:numFmt w:val="lowerRoman"/>
      <w:lvlText w:val="%6."/>
      <w:lvlJc w:val="right"/>
      <w:pPr>
        <w:ind w:left="3960" w:hanging="180"/>
      </w:pPr>
    </w:lvl>
    <w:lvl w:ilvl="6" w:tplc="6AF49EDE" w:tentative="1">
      <w:start w:val="1"/>
      <w:numFmt w:val="decimal"/>
      <w:lvlText w:val="%7."/>
      <w:lvlJc w:val="left"/>
      <w:pPr>
        <w:ind w:left="4680" w:hanging="360"/>
      </w:pPr>
    </w:lvl>
    <w:lvl w:ilvl="7" w:tplc="16E6DD50" w:tentative="1">
      <w:start w:val="1"/>
      <w:numFmt w:val="lowerLetter"/>
      <w:lvlText w:val="%8."/>
      <w:lvlJc w:val="left"/>
      <w:pPr>
        <w:ind w:left="5400" w:hanging="360"/>
      </w:pPr>
    </w:lvl>
    <w:lvl w:ilvl="8" w:tplc="E56E3EA0" w:tentative="1">
      <w:start w:val="1"/>
      <w:numFmt w:val="lowerRoman"/>
      <w:lvlText w:val="%9."/>
      <w:lvlJc w:val="right"/>
      <w:pPr>
        <w:ind w:left="6120" w:hanging="180"/>
      </w:pPr>
    </w:lvl>
  </w:abstractNum>
  <w:abstractNum w:abstractNumId="1">
    <w:nsid w:val="04B837BB"/>
    <w:multiLevelType w:val="hybridMultilevel"/>
    <w:tmpl w:val="29FE556A"/>
    <w:lvl w:ilvl="0" w:tplc="5DB8B20C">
      <w:start w:val="1"/>
      <w:numFmt w:val="bullet"/>
      <w:lvlText w:val="-"/>
      <w:lvlJc w:val="left"/>
      <w:pPr>
        <w:ind w:left="720" w:hanging="360"/>
      </w:pPr>
      <w:rPr>
        <w:rFonts w:ascii="Arial" w:eastAsia="Times New Roman" w:hAnsi="Arial" w:cs="Arial" w:hint="default"/>
      </w:rPr>
    </w:lvl>
    <w:lvl w:ilvl="1" w:tplc="128E2586">
      <w:start w:val="1"/>
      <w:numFmt w:val="bullet"/>
      <w:lvlText w:val="o"/>
      <w:lvlJc w:val="left"/>
      <w:pPr>
        <w:ind w:left="1440" w:hanging="360"/>
      </w:pPr>
      <w:rPr>
        <w:rFonts w:ascii="Courier New" w:hAnsi="Courier New" w:cs="Courier New" w:hint="default"/>
      </w:rPr>
    </w:lvl>
    <w:lvl w:ilvl="2" w:tplc="F148104C" w:tentative="1">
      <w:start w:val="1"/>
      <w:numFmt w:val="bullet"/>
      <w:lvlText w:val=""/>
      <w:lvlJc w:val="left"/>
      <w:pPr>
        <w:ind w:left="2160" w:hanging="360"/>
      </w:pPr>
      <w:rPr>
        <w:rFonts w:ascii="Wingdings" w:hAnsi="Wingdings" w:hint="default"/>
      </w:rPr>
    </w:lvl>
    <w:lvl w:ilvl="3" w:tplc="BA305DEE" w:tentative="1">
      <w:start w:val="1"/>
      <w:numFmt w:val="bullet"/>
      <w:lvlText w:val=""/>
      <w:lvlJc w:val="left"/>
      <w:pPr>
        <w:ind w:left="2880" w:hanging="360"/>
      </w:pPr>
      <w:rPr>
        <w:rFonts w:ascii="Symbol" w:hAnsi="Symbol" w:hint="default"/>
      </w:rPr>
    </w:lvl>
    <w:lvl w:ilvl="4" w:tplc="C676235C" w:tentative="1">
      <w:start w:val="1"/>
      <w:numFmt w:val="bullet"/>
      <w:lvlText w:val="o"/>
      <w:lvlJc w:val="left"/>
      <w:pPr>
        <w:ind w:left="3600" w:hanging="360"/>
      </w:pPr>
      <w:rPr>
        <w:rFonts w:ascii="Courier New" w:hAnsi="Courier New" w:cs="Courier New" w:hint="default"/>
      </w:rPr>
    </w:lvl>
    <w:lvl w:ilvl="5" w:tplc="E460B6F8" w:tentative="1">
      <w:start w:val="1"/>
      <w:numFmt w:val="bullet"/>
      <w:lvlText w:val=""/>
      <w:lvlJc w:val="left"/>
      <w:pPr>
        <w:ind w:left="4320" w:hanging="360"/>
      </w:pPr>
      <w:rPr>
        <w:rFonts w:ascii="Wingdings" w:hAnsi="Wingdings" w:hint="default"/>
      </w:rPr>
    </w:lvl>
    <w:lvl w:ilvl="6" w:tplc="D12E7894" w:tentative="1">
      <w:start w:val="1"/>
      <w:numFmt w:val="bullet"/>
      <w:lvlText w:val=""/>
      <w:lvlJc w:val="left"/>
      <w:pPr>
        <w:ind w:left="5040" w:hanging="360"/>
      </w:pPr>
      <w:rPr>
        <w:rFonts w:ascii="Symbol" w:hAnsi="Symbol" w:hint="default"/>
      </w:rPr>
    </w:lvl>
    <w:lvl w:ilvl="7" w:tplc="4CB65D7A" w:tentative="1">
      <w:start w:val="1"/>
      <w:numFmt w:val="bullet"/>
      <w:lvlText w:val="o"/>
      <w:lvlJc w:val="left"/>
      <w:pPr>
        <w:ind w:left="5760" w:hanging="360"/>
      </w:pPr>
      <w:rPr>
        <w:rFonts w:ascii="Courier New" w:hAnsi="Courier New" w:cs="Courier New" w:hint="default"/>
      </w:rPr>
    </w:lvl>
    <w:lvl w:ilvl="8" w:tplc="7D861938" w:tentative="1">
      <w:start w:val="1"/>
      <w:numFmt w:val="bullet"/>
      <w:lvlText w:val=""/>
      <w:lvlJc w:val="left"/>
      <w:pPr>
        <w:ind w:left="6480" w:hanging="360"/>
      </w:pPr>
      <w:rPr>
        <w:rFonts w:ascii="Wingdings" w:hAnsi="Wingdings" w:hint="default"/>
      </w:rPr>
    </w:lvl>
  </w:abstractNum>
  <w:abstractNum w:abstractNumId="2">
    <w:nsid w:val="0FE74F7D"/>
    <w:multiLevelType w:val="multilevel"/>
    <w:tmpl w:val="40265C40"/>
    <w:name w:val="lovell"/>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98B1203"/>
    <w:multiLevelType w:val="multilevel"/>
    <w:tmpl w:val="4FE0D26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3F3E84"/>
    <w:multiLevelType w:val="multilevel"/>
    <w:tmpl w:val="29B0B78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8B0255"/>
    <w:multiLevelType w:val="hybridMultilevel"/>
    <w:tmpl w:val="7050448A"/>
    <w:lvl w:ilvl="0" w:tplc="6CF8CB8E">
      <w:start w:val="4"/>
      <w:numFmt w:val="bullet"/>
      <w:lvlText w:val="-"/>
      <w:lvlJc w:val="left"/>
      <w:pPr>
        <w:ind w:left="720" w:hanging="360"/>
      </w:pPr>
      <w:rPr>
        <w:rFonts w:ascii="Times New Roman" w:eastAsia="Times New Roman" w:hAnsi="Times New Roman" w:cs="Times New Roman" w:hint="default"/>
      </w:rPr>
    </w:lvl>
    <w:lvl w:ilvl="1" w:tplc="98AC7C50" w:tentative="1">
      <w:start w:val="1"/>
      <w:numFmt w:val="bullet"/>
      <w:lvlText w:val="o"/>
      <w:lvlJc w:val="left"/>
      <w:pPr>
        <w:ind w:left="1440" w:hanging="360"/>
      </w:pPr>
      <w:rPr>
        <w:rFonts w:ascii="Courier New" w:hAnsi="Courier New" w:cs="Courier New" w:hint="default"/>
      </w:rPr>
    </w:lvl>
    <w:lvl w:ilvl="2" w:tplc="6F860082" w:tentative="1">
      <w:start w:val="1"/>
      <w:numFmt w:val="bullet"/>
      <w:lvlText w:val=""/>
      <w:lvlJc w:val="left"/>
      <w:pPr>
        <w:ind w:left="2160" w:hanging="360"/>
      </w:pPr>
      <w:rPr>
        <w:rFonts w:ascii="Wingdings" w:hAnsi="Wingdings" w:hint="default"/>
      </w:rPr>
    </w:lvl>
    <w:lvl w:ilvl="3" w:tplc="E9646358" w:tentative="1">
      <w:start w:val="1"/>
      <w:numFmt w:val="bullet"/>
      <w:lvlText w:val=""/>
      <w:lvlJc w:val="left"/>
      <w:pPr>
        <w:ind w:left="2880" w:hanging="360"/>
      </w:pPr>
      <w:rPr>
        <w:rFonts w:ascii="Symbol" w:hAnsi="Symbol" w:hint="default"/>
      </w:rPr>
    </w:lvl>
    <w:lvl w:ilvl="4" w:tplc="9488B746" w:tentative="1">
      <w:start w:val="1"/>
      <w:numFmt w:val="bullet"/>
      <w:lvlText w:val="o"/>
      <w:lvlJc w:val="left"/>
      <w:pPr>
        <w:ind w:left="3600" w:hanging="360"/>
      </w:pPr>
      <w:rPr>
        <w:rFonts w:ascii="Courier New" w:hAnsi="Courier New" w:cs="Courier New" w:hint="default"/>
      </w:rPr>
    </w:lvl>
    <w:lvl w:ilvl="5" w:tplc="9E5CACF4" w:tentative="1">
      <w:start w:val="1"/>
      <w:numFmt w:val="bullet"/>
      <w:lvlText w:val=""/>
      <w:lvlJc w:val="left"/>
      <w:pPr>
        <w:ind w:left="4320" w:hanging="360"/>
      </w:pPr>
      <w:rPr>
        <w:rFonts w:ascii="Wingdings" w:hAnsi="Wingdings" w:hint="default"/>
      </w:rPr>
    </w:lvl>
    <w:lvl w:ilvl="6" w:tplc="BE2C2F12" w:tentative="1">
      <w:start w:val="1"/>
      <w:numFmt w:val="bullet"/>
      <w:lvlText w:val=""/>
      <w:lvlJc w:val="left"/>
      <w:pPr>
        <w:ind w:left="5040" w:hanging="360"/>
      </w:pPr>
      <w:rPr>
        <w:rFonts w:ascii="Symbol" w:hAnsi="Symbol" w:hint="default"/>
      </w:rPr>
    </w:lvl>
    <w:lvl w:ilvl="7" w:tplc="3A3EE9EE" w:tentative="1">
      <w:start w:val="1"/>
      <w:numFmt w:val="bullet"/>
      <w:lvlText w:val="o"/>
      <w:lvlJc w:val="left"/>
      <w:pPr>
        <w:ind w:left="5760" w:hanging="360"/>
      </w:pPr>
      <w:rPr>
        <w:rFonts w:ascii="Courier New" w:hAnsi="Courier New" w:cs="Courier New" w:hint="default"/>
      </w:rPr>
    </w:lvl>
    <w:lvl w:ilvl="8" w:tplc="E55450EA" w:tentative="1">
      <w:start w:val="1"/>
      <w:numFmt w:val="bullet"/>
      <w:lvlText w:val=""/>
      <w:lvlJc w:val="left"/>
      <w:pPr>
        <w:ind w:left="6480" w:hanging="360"/>
      </w:pPr>
      <w:rPr>
        <w:rFonts w:ascii="Wingdings" w:hAnsi="Wingdings" w:hint="default"/>
      </w:rPr>
    </w:lvl>
  </w:abstractNum>
  <w:abstractNum w:abstractNumId="6">
    <w:nsid w:val="23522CF1"/>
    <w:multiLevelType w:val="hybridMultilevel"/>
    <w:tmpl w:val="BB7055C4"/>
    <w:lvl w:ilvl="0" w:tplc="12E406D6">
      <w:start w:val="1"/>
      <w:numFmt w:val="bullet"/>
      <w:lvlText w:val="-"/>
      <w:lvlJc w:val="left"/>
      <w:pPr>
        <w:ind w:left="720" w:hanging="360"/>
      </w:pPr>
      <w:rPr>
        <w:rFonts w:ascii="Arial" w:eastAsia="Times New Roman" w:hAnsi="Arial" w:cs="Arial" w:hint="default"/>
      </w:rPr>
    </w:lvl>
    <w:lvl w:ilvl="1" w:tplc="957C2748" w:tentative="1">
      <w:start w:val="1"/>
      <w:numFmt w:val="bullet"/>
      <w:lvlText w:val="o"/>
      <w:lvlJc w:val="left"/>
      <w:pPr>
        <w:ind w:left="1440" w:hanging="360"/>
      </w:pPr>
      <w:rPr>
        <w:rFonts w:ascii="Courier New" w:hAnsi="Courier New" w:cs="Courier New" w:hint="default"/>
      </w:rPr>
    </w:lvl>
    <w:lvl w:ilvl="2" w:tplc="3E8E5008" w:tentative="1">
      <w:start w:val="1"/>
      <w:numFmt w:val="bullet"/>
      <w:lvlText w:val=""/>
      <w:lvlJc w:val="left"/>
      <w:pPr>
        <w:ind w:left="2160" w:hanging="360"/>
      </w:pPr>
      <w:rPr>
        <w:rFonts w:ascii="Wingdings" w:hAnsi="Wingdings" w:hint="default"/>
      </w:rPr>
    </w:lvl>
    <w:lvl w:ilvl="3" w:tplc="ADB4853E" w:tentative="1">
      <w:start w:val="1"/>
      <w:numFmt w:val="bullet"/>
      <w:lvlText w:val=""/>
      <w:lvlJc w:val="left"/>
      <w:pPr>
        <w:ind w:left="2880" w:hanging="360"/>
      </w:pPr>
      <w:rPr>
        <w:rFonts w:ascii="Symbol" w:hAnsi="Symbol" w:hint="default"/>
      </w:rPr>
    </w:lvl>
    <w:lvl w:ilvl="4" w:tplc="08B8B52E" w:tentative="1">
      <w:start w:val="1"/>
      <w:numFmt w:val="bullet"/>
      <w:lvlText w:val="o"/>
      <w:lvlJc w:val="left"/>
      <w:pPr>
        <w:ind w:left="3600" w:hanging="360"/>
      </w:pPr>
      <w:rPr>
        <w:rFonts w:ascii="Courier New" w:hAnsi="Courier New" w:cs="Courier New" w:hint="default"/>
      </w:rPr>
    </w:lvl>
    <w:lvl w:ilvl="5" w:tplc="3F6EE258" w:tentative="1">
      <w:start w:val="1"/>
      <w:numFmt w:val="bullet"/>
      <w:lvlText w:val=""/>
      <w:lvlJc w:val="left"/>
      <w:pPr>
        <w:ind w:left="4320" w:hanging="360"/>
      </w:pPr>
      <w:rPr>
        <w:rFonts w:ascii="Wingdings" w:hAnsi="Wingdings" w:hint="default"/>
      </w:rPr>
    </w:lvl>
    <w:lvl w:ilvl="6" w:tplc="C990324A" w:tentative="1">
      <w:start w:val="1"/>
      <w:numFmt w:val="bullet"/>
      <w:lvlText w:val=""/>
      <w:lvlJc w:val="left"/>
      <w:pPr>
        <w:ind w:left="5040" w:hanging="360"/>
      </w:pPr>
      <w:rPr>
        <w:rFonts w:ascii="Symbol" w:hAnsi="Symbol" w:hint="default"/>
      </w:rPr>
    </w:lvl>
    <w:lvl w:ilvl="7" w:tplc="BFEEA562" w:tentative="1">
      <w:start w:val="1"/>
      <w:numFmt w:val="bullet"/>
      <w:lvlText w:val="o"/>
      <w:lvlJc w:val="left"/>
      <w:pPr>
        <w:ind w:left="5760" w:hanging="360"/>
      </w:pPr>
      <w:rPr>
        <w:rFonts w:ascii="Courier New" w:hAnsi="Courier New" w:cs="Courier New" w:hint="default"/>
      </w:rPr>
    </w:lvl>
    <w:lvl w:ilvl="8" w:tplc="1D34DD92" w:tentative="1">
      <w:start w:val="1"/>
      <w:numFmt w:val="bullet"/>
      <w:lvlText w:val=""/>
      <w:lvlJc w:val="left"/>
      <w:pPr>
        <w:ind w:left="6480" w:hanging="360"/>
      </w:pPr>
      <w:rPr>
        <w:rFonts w:ascii="Wingdings" w:hAnsi="Wingdings" w:hint="default"/>
      </w:rPr>
    </w:lvl>
  </w:abstractNum>
  <w:abstractNum w:abstractNumId="7">
    <w:nsid w:val="29D45250"/>
    <w:multiLevelType w:val="hybridMultilevel"/>
    <w:tmpl w:val="179AD5EC"/>
    <w:lvl w:ilvl="0" w:tplc="0924F054">
      <w:start w:val="1"/>
      <w:numFmt w:val="bullet"/>
      <w:lvlText w:val="-"/>
      <w:lvlJc w:val="left"/>
      <w:pPr>
        <w:ind w:left="720" w:hanging="360"/>
      </w:pPr>
      <w:rPr>
        <w:rFonts w:ascii="Arial" w:eastAsia="Times New Roman" w:hAnsi="Arial" w:cs="Arial" w:hint="default"/>
      </w:rPr>
    </w:lvl>
    <w:lvl w:ilvl="1" w:tplc="60505EF0">
      <w:start w:val="1"/>
      <w:numFmt w:val="bullet"/>
      <w:lvlText w:val="o"/>
      <w:lvlJc w:val="left"/>
      <w:pPr>
        <w:ind w:left="1440" w:hanging="360"/>
      </w:pPr>
      <w:rPr>
        <w:rFonts w:ascii="Courier New" w:hAnsi="Courier New" w:cs="Courier New" w:hint="default"/>
      </w:rPr>
    </w:lvl>
    <w:lvl w:ilvl="2" w:tplc="BB64620E">
      <w:start w:val="1"/>
      <w:numFmt w:val="bullet"/>
      <w:lvlText w:val=""/>
      <w:lvlJc w:val="left"/>
      <w:pPr>
        <w:ind w:left="2160" w:hanging="360"/>
      </w:pPr>
      <w:rPr>
        <w:rFonts w:ascii="Wingdings" w:hAnsi="Wingdings" w:hint="default"/>
      </w:rPr>
    </w:lvl>
    <w:lvl w:ilvl="3" w:tplc="2DF689CE" w:tentative="1">
      <w:start w:val="1"/>
      <w:numFmt w:val="bullet"/>
      <w:lvlText w:val=""/>
      <w:lvlJc w:val="left"/>
      <w:pPr>
        <w:ind w:left="2880" w:hanging="360"/>
      </w:pPr>
      <w:rPr>
        <w:rFonts w:ascii="Symbol" w:hAnsi="Symbol" w:hint="default"/>
      </w:rPr>
    </w:lvl>
    <w:lvl w:ilvl="4" w:tplc="44A84524" w:tentative="1">
      <w:start w:val="1"/>
      <w:numFmt w:val="bullet"/>
      <w:lvlText w:val="o"/>
      <w:lvlJc w:val="left"/>
      <w:pPr>
        <w:ind w:left="3600" w:hanging="360"/>
      </w:pPr>
      <w:rPr>
        <w:rFonts w:ascii="Courier New" w:hAnsi="Courier New" w:cs="Courier New" w:hint="default"/>
      </w:rPr>
    </w:lvl>
    <w:lvl w:ilvl="5" w:tplc="DABAB550" w:tentative="1">
      <w:start w:val="1"/>
      <w:numFmt w:val="bullet"/>
      <w:lvlText w:val=""/>
      <w:lvlJc w:val="left"/>
      <w:pPr>
        <w:ind w:left="4320" w:hanging="360"/>
      </w:pPr>
      <w:rPr>
        <w:rFonts w:ascii="Wingdings" w:hAnsi="Wingdings" w:hint="default"/>
      </w:rPr>
    </w:lvl>
    <w:lvl w:ilvl="6" w:tplc="6A666794" w:tentative="1">
      <w:start w:val="1"/>
      <w:numFmt w:val="bullet"/>
      <w:lvlText w:val=""/>
      <w:lvlJc w:val="left"/>
      <w:pPr>
        <w:ind w:left="5040" w:hanging="360"/>
      </w:pPr>
      <w:rPr>
        <w:rFonts w:ascii="Symbol" w:hAnsi="Symbol" w:hint="default"/>
      </w:rPr>
    </w:lvl>
    <w:lvl w:ilvl="7" w:tplc="FC8E9C52" w:tentative="1">
      <w:start w:val="1"/>
      <w:numFmt w:val="bullet"/>
      <w:lvlText w:val="o"/>
      <w:lvlJc w:val="left"/>
      <w:pPr>
        <w:ind w:left="5760" w:hanging="360"/>
      </w:pPr>
      <w:rPr>
        <w:rFonts w:ascii="Courier New" w:hAnsi="Courier New" w:cs="Courier New" w:hint="default"/>
      </w:rPr>
    </w:lvl>
    <w:lvl w:ilvl="8" w:tplc="74485660" w:tentative="1">
      <w:start w:val="1"/>
      <w:numFmt w:val="bullet"/>
      <w:lvlText w:val=""/>
      <w:lvlJc w:val="left"/>
      <w:pPr>
        <w:ind w:left="6480" w:hanging="360"/>
      </w:pPr>
      <w:rPr>
        <w:rFonts w:ascii="Wingdings" w:hAnsi="Wingdings" w:hint="default"/>
      </w:rPr>
    </w:lvl>
  </w:abstractNum>
  <w:abstractNum w:abstractNumId="8">
    <w:nsid w:val="2B9F1E75"/>
    <w:multiLevelType w:val="hybridMultilevel"/>
    <w:tmpl w:val="6F6AAA8A"/>
    <w:lvl w:ilvl="0" w:tplc="34866C4A">
      <w:start w:val="1"/>
      <w:numFmt w:val="bullet"/>
      <w:lvlText w:val="-"/>
      <w:lvlJc w:val="left"/>
      <w:pPr>
        <w:ind w:left="720" w:hanging="360"/>
      </w:pPr>
      <w:rPr>
        <w:rFonts w:ascii="Arial" w:eastAsia="Times New Roman" w:hAnsi="Arial" w:cs="Arial" w:hint="default"/>
      </w:rPr>
    </w:lvl>
    <w:lvl w:ilvl="1" w:tplc="F3F0ECC8" w:tentative="1">
      <w:start w:val="1"/>
      <w:numFmt w:val="bullet"/>
      <w:lvlText w:val="o"/>
      <w:lvlJc w:val="left"/>
      <w:pPr>
        <w:ind w:left="1440" w:hanging="360"/>
      </w:pPr>
      <w:rPr>
        <w:rFonts w:ascii="Courier New" w:hAnsi="Courier New" w:cs="Courier New" w:hint="default"/>
      </w:rPr>
    </w:lvl>
    <w:lvl w:ilvl="2" w:tplc="4CACF932" w:tentative="1">
      <w:start w:val="1"/>
      <w:numFmt w:val="bullet"/>
      <w:lvlText w:val=""/>
      <w:lvlJc w:val="left"/>
      <w:pPr>
        <w:ind w:left="2160" w:hanging="360"/>
      </w:pPr>
      <w:rPr>
        <w:rFonts w:ascii="Wingdings" w:hAnsi="Wingdings" w:hint="default"/>
      </w:rPr>
    </w:lvl>
    <w:lvl w:ilvl="3" w:tplc="9F724B98" w:tentative="1">
      <w:start w:val="1"/>
      <w:numFmt w:val="bullet"/>
      <w:lvlText w:val=""/>
      <w:lvlJc w:val="left"/>
      <w:pPr>
        <w:ind w:left="2880" w:hanging="360"/>
      </w:pPr>
      <w:rPr>
        <w:rFonts w:ascii="Symbol" w:hAnsi="Symbol" w:hint="default"/>
      </w:rPr>
    </w:lvl>
    <w:lvl w:ilvl="4" w:tplc="9AEE04AC" w:tentative="1">
      <w:start w:val="1"/>
      <w:numFmt w:val="bullet"/>
      <w:lvlText w:val="o"/>
      <w:lvlJc w:val="left"/>
      <w:pPr>
        <w:ind w:left="3600" w:hanging="360"/>
      </w:pPr>
      <w:rPr>
        <w:rFonts w:ascii="Courier New" w:hAnsi="Courier New" w:cs="Courier New" w:hint="default"/>
      </w:rPr>
    </w:lvl>
    <w:lvl w:ilvl="5" w:tplc="88280042" w:tentative="1">
      <w:start w:val="1"/>
      <w:numFmt w:val="bullet"/>
      <w:lvlText w:val=""/>
      <w:lvlJc w:val="left"/>
      <w:pPr>
        <w:ind w:left="4320" w:hanging="360"/>
      </w:pPr>
      <w:rPr>
        <w:rFonts w:ascii="Wingdings" w:hAnsi="Wingdings" w:hint="default"/>
      </w:rPr>
    </w:lvl>
    <w:lvl w:ilvl="6" w:tplc="3A368CCA" w:tentative="1">
      <w:start w:val="1"/>
      <w:numFmt w:val="bullet"/>
      <w:lvlText w:val=""/>
      <w:lvlJc w:val="left"/>
      <w:pPr>
        <w:ind w:left="5040" w:hanging="360"/>
      </w:pPr>
      <w:rPr>
        <w:rFonts w:ascii="Symbol" w:hAnsi="Symbol" w:hint="default"/>
      </w:rPr>
    </w:lvl>
    <w:lvl w:ilvl="7" w:tplc="BD866570" w:tentative="1">
      <w:start w:val="1"/>
      <w:numFmt w:val="bullet"/>
      <w:lvlText w:val="o"/>
      <w:lvlJc w:val="left"/>
      <w:pPr>
        <w:ind w:left="5760" w:hanging="360"/>
      </w:pPr>
      <w:rPr>
        <w:rFonts w:ascii="Courier New" w:hAnsi="Courier New" w:cs="Courier New" w:hint="default"/>
      </w:rPr>
    </w:lvl>
    <w:lvl w:ilvl="8" w:tplc="15EA1ACA" w:tentative="1">
      <w:start w:val="1"/>
      <w:numFmt w:val="bullet"/>
      <w:lvlText w:val=""/>
      <w:lvlJc w:val="left"/>
      <w:pPr>
        <w:ind w:left="6480" w:hanging="360"/>
      </w:pPr>
      <w:rPr>
        <w:rFonts w:ascii="Wingdings" w:hAnsi="Wingdings" w:hint="default"/>
      </w:rPr>
    </w:lvl>
  </w:abstractNum>
  <w:abstractNum w:abstractNumId="9">
    <w:nsid w:val="41493C8F"/>
    <w:multiLevelType w:val="hybridMultilevel"/>
    <w:tmpl w:val="D4B82B98"/>
    <w:lvl w:ilvl="0" w:tplc="7B840FD0">
      <w:start w:val="1"/>
      <w:numFmt w:val="decimal"/>
      <w:lvlText w:val="%1."/>
      <w:lvlJc w:val="left"/>
      <w:pPr>
        <w:ind w:left="360" w:hanging="360"/>
      </w:pPr>
    </w:lvl>
    <w:lvl w:ilvl="1" w:tplc="FD289BD6" w:tentative="1">
      <w:start w:val="1"/>
      <w:numFmt w:val="lowerLetter"/>
      <w:lvlText w:val="%2."/>
      <w:lvlJc w:val="left"/>
      <w:pPr>
        <w:ind w:left="1080" w:hanging="360"/>
      </w:pPr>
    </w:lvl>
    <w:lvl w:ilvl="2" w:tplc="D55E1EA8" w:tentative="1">
      <w:start w:val="1"/>
      <w:numFmt w:val="lowerRoman"/>
      <w:lvlText w:val="%3."/>
      <w:lvlJc w:val="right"/>
      <w:pPr>
        <w:ind w:left="1800" w:hanging="180"/>
      </w:pPr>
    </w:lvl>
    <w:lvl w:ilvl="3" w:tplc="69729406" w:tentative="1">
      <w:start w:val="1"/>
      <w:numFmt w:val="decimal"/>
      <w:lvlText w:val="%4."/>
      <w:lvlJc w:val="left"/>
      <w:pPr>
        <w:ind w:left="2520" w:hanging="360"/>
      </w:pPr>
    </w:lvl>
    <w:lvl w:ilvl="4" w:tplc="47A608D4" w:tentative="1">
      <w:start w:val="1"/>
      <w:numFmt w:val="lowerLetter"/>
      <w:lvlText w:val="%5."/>
      <w:lvlJc w:val="left"/>
      <w:pPr>
        <w:ind w:left="3240" w:hanging="360"/>
      </w:pPr>
    </w:lvl>
    <w:lvl w:ilvl="5" w:tplc="E966A86C" w:tentative="1">
      <w:start w:val="1"/>
      <w:numFmt w:val="lowerRoman"/>
      <w:lvlText w:val="%6."/>
      <w:lvlJc w:val="right"/>
      <w:pPr>
        <w:ind w:left="3960" w:hanging="180"/>
      </w:pPr>
    </w:lvl>
    <w:lvl w:ilvl="6" w:tplc="A20E5EFA" w:tentative="1">
      <w:start w:val="1"/>
      <w:numFmt w:val="decimal"/>
      <w:lvlText w:val="%7."/>
      <w:lvlJc w:val="left"/>
      <w:pPr>
        <w:ind w:left="4680" w:hanging="360"/>
      </w:pPr>
    </w:lvl>
    <w:lvl w:ilvl="7" w:tplc="16ECC9DC" w:tentative="1">
      <w:start w:val="1"/>
      <w:numFmt w:val="lowerLetter"/>
      <w:lvlText w:val="%8."/>
      <w:lvlJc w:val="left"/>
      <w:pPr>
        <w:ind w:left="5400" w:hanging="360"/>
      </w:pPr>
    </w:lvl>
    <w:lvl w:ilvl="8" w:tplc="A91C046E" w:tentative="1">
      <w:start w:val="1"/>
      <w:numFmt w:val="lowerRoman"/>
      <w:lvlText w:val="%9."/>
      <w:lvlJc w:val="right"/>
      <w:pPr>
        <w:ind w:left="6120" w:hanging="180"/>
      </w:pPr>
    </w:lvl>
  </w:abstractNum>
  <w:abstractNum w:abstractNumId="10">
    <w:nsid w:val="482A3BDF"/>
    <w:multiLevelType w:val="multilevel"/>
    <w:tmpl w:val="57EA2F7E"/>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6011D13"/>
    <w:multiLevelType w:val="multilevel"/>
    <w:tmpl w:val="F2F40B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E250E16"/>
    <w:multiLevelType w:val="hybridMultilevel"/>
    <w:tmpl w:val="15B88CAE"/>
    <w:lvl w:ilvl="0" w:tplc="DE2A9F5C">
      <w:start w:val="1"/>
      <w:numFmt w:val="decimal"/>
      <w:lvlText w:val="10.%1."/>
      <w:lvlJc w:val="right"/>
      <w:pPr>
        <w:ind w:left="720" w:hanging="360"/>
      </w:pPr>
      <w:rPr>
        <w:rFonts w:hint="default"/>
        <w:b/>
      </w:rPr>
    </w:lvl>
    <w:lvl w:ilvl="1" w:tplc="0F382848" w:tentative="1">
      <w:start w:val="1"/>
      <w:numFmt w:val="lowerLetter"/>
      <w:lvlText w:val="%2."/>
      <w:lvlJc w:val="left"/>
      <w:pPr>
        <w:ind w:left="1440" w:hanging="360"/>
      </w:pPr>
    </w:lvl>
    <w:lvl w:ilvl="2" w:tplc="94C4C5AA" w:tentative="1">
      <w:start w:val="1"/>
      <w:numFmt w:val="lowerRoman"/>
      <w:lvlText w:val="%3."/>
      <w:lvlJc w:val="right"/>
      <w:pPr>
        <w:ind w:left="2160" w:hanging="180"/>
      </w:pPr>
    </w:lvl>
    <w:lvl w:ilvl="3" w:tplc="8294FA42" w:tentative="1">
      <w:start w:val="1"/>
      <w:numFmt w:val="decimal"/>
      <w:lvlText w:val="%4."/>
      <w:lvlJc w:val="left"/>
      <w:pPr>
        <w:ind w:left="2880" w:hanging="360"/>
      </w:pPr>
    </w:lvl>
    <w:lvl w:ilvl="4" w:tplc="490A9C9E" w:tentative="1">
      <w:start w:val="1"/>
      <w:numFmt w:val="lowerLetter"/>
      <w:lvlText w:val="%5."/>
      <w:lvlJc w:val="left"/>
      <w:pPr>
        <w:ind w:left="3600" w:hanging="360"/>
      </w:pPr>
    </w:lvl>
    <w:lvl w:ilvl="5" w:tplc="F2AE9DAA" w:tentative="1">
      <w:start w:val="1"/>
      <w:numFmt w:val="lowerRoman"/>
      <w:lvlText w:val="%6."/>
      <w:lvlJc w:val="right"/>
      <w:pPr>
        <w:ind w:left="4320" w:hanging="180"/>
      </w:pPr>
    </w:lvl>
    <w:lvl w:ilvl="6" w:tplc="1F42B056" w:tentative="1">
      <w:start w:val="1"/>
      <w:numFmt w:val="decimal"/>
      <w:lvlText w:val="%7."/>
      <w:lvlJc w:val="left"/>
      <w:pPr>
        <w:ind w:left="5040" w:hanging="360"/>
      </w:pPr>
    </w:lvl>
    <w:lvl w:ilvl="7" w:tplc="7262AB34" w:tentative="1">
      <w:start w:val="1"/>
      <w:numFmt w:val="lowerLetter"/>
      <w:lvlText w:val="%8."/>
      <w:lvlJc w:val="left"/>
      <w:pPr>
        <w:ind w:left="5760" w:hanging="360"/>
      </w:pPr>
    </w:lvl>
    <w:lvl w:ilvl="8" w:tplc="96B4E3F8" w:tentative="1">
      <w:start w:val="1"/>
      <w:numFmt w:val="lowerRoman"/>
      <w:lvlText w:val="%9."/>
      <w:lvlJc w:val="right"/>
      <w:pPr>
        <w:ind w:left="6480" w:hanging="180"/>
      </w:pPr>
    </w:lvl>
  </w:abstractNum>
  <w:abstractNum w:abstractNumId="13">
    <w:nsid w:val="63B44598"/>
    <w:multiLevelType w:val="hybridMultilevel"/>
    <w:tmpl w:val="0848F1CC"/>
    <w:lvl w:ilvl="0" w:tplc="53A69526">
      <w:start w:val="1"/>
      <w:numFmt w:val="decimal"/>
      <w:lvlText w:val="%1."/>
      <w:lvlJc w:val="left"/>
      <w:pPr>
        <w:ind w:left="3621" w:hanging="360"/>
      </w:pPr>
      <w:rPr>
        <w:rFonts w:hint="default"/>
      </w:rPr>
    </w:lvl>
    <w:lvl w:ilvl="1" w:tplc="69844C30" w:tentative="1">
      <w:start w:val="1"/>
      <w:numFmt w:val="lowerLetter"/>
      <w:lvlText w:val="%2."/>
      <w:lvlJc w:val="left"/>
      <w:pPr>
        <w:ind w:left="1440" w:hanging="360"/>
      </w:pPr>
    </w:lvl>
    <w:lvl w:ilvl="2" w:tplc="229074EE" w:tentative="1">
      <w:start w:val="1"/>
      <w:numFmt w:val="lowerRoman"/>
      <w:lvlText w:val="%3."/>
      <w:lvlJc w:val="right"/>
      <w:pPr>
        <w:ind w:left="2160" w:hanging="180"/>
      </w:pPr>
    </w:lvl>
    <w:lvl w:ilvl="3" w:tplc="513609CC" w:tentative="1">
      <w:start w:val="1"/>
      <w:numFmt w:val="decimal"/>
      <w:lvlText w:val="%4."/>
      <w:lvlJc w:val="left"/>
      <w:pPr>
        <w:ind w:left="2880" w:hanging="360"/>
      </w:pPr>
    </w:lvl>
    <w:lvl w:ilvl="4" w:tplc="578A9F28" w:tentative="1">
      <w:start w:val="1"/>
      <w:numFmt w:val="lowerLetter"/>
      <w:lvlText w:val="%5."/>
      <w:lvlJc w:val="left"/>
      <w:pPr>
        <w:ind w:left="3600" w:hanging="360"/>
      </w:pPr>
    </w:lvl>
    <w:lvl w:ilvl="5" w:tplc="630E6ECE" w:tentative="1">
      <w:start w:val="1"/>
      <w:numFmt w:val="lowerRoman"/>
      <w:lvlText w:val="%6."/>
      <w:lvlJc w:val="right"/>
      <w:pPr>
        <w:ind w:left="4320" w:hanging="180"/>
      </w:pPr>
    </w:lvl>
    <w:lvl w:ilvl="6" w:tplc="3BEC2DE4" w:tentative="1">
      <w:start w:val="1"/>
      <w:numFmt w:val="decimal"/>
      <w:lvlText w:val="%7."/>
      <w:lvlJc w:val="left"/>
      <w:pPr>
        <w:ind w:left="5040" w:hanging="360"/>
      </w:pPr>
    </w:lvl>
    <w:lvl w:ilvl="7" w:tplc="F5A8DBBA" w:tentative="1">
      <w:start w:val="1"/>
      <w:numFmt w:val="lowerLetter"/>
      <w:lvlText w:val="%8."/>
      <w:lvlJc w:val="left"/>
      <w:pPr>
        <w:ind w:left="5760" w:hanging="360"/>
      </w:pPr>
    </w:lvl>
    <w:lvl w:ilvl="8" w:tplc="1C9A931E" w:tentative="1">
      <w:start w:val="1"/>
      <w:numFmt w:val="lowerRoman"/>
      <w:lvlText w:val="%9."/>
      <w:lvlJc w:val="right"/>
      <w:pPr>
        <w:ind w:left="6480" w:hanging="180"/>
      </w:pPr>
    </w:lvl>
  </w:abstractNum>
  <w:abstractNum w:abstractNumId="14">
    <w:nsid w:val="78510B71"/>
    <w:multiLevelType w:val="multilevel"/>
    <w:tmpl w:val="0405001F"/>
    <w:lvl w:ilvl="0">
      <w:start w:val="1"/>
      <w:numFmt w:val="decimal"/>
      <w:lvlText w:val="%1."/>
      <w:lvlJc w:val="left"/>
      <w:pPr>
        <w:ind w:left="360" w:hanging="360"/>
      </w:pPr>
    </w:lvl>
    <w:lvl w:ilvl="1">
      <w:start w:val="1"/>
      <w:numFmt w:val="decimal"/>
      <w:lvlText w:val="%1.%2."/>
      <w:lvlJc w:val="left"/>
      <w:pPr>
        <w:ind w:left="574" w:hanging="432"/>
      </w:pPr>
      <w:rPr>
        <w:b/>
        <w:i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9001CC"/>
    <w:multiLevelType w:val="hybridMultilevel"/>
    <w:tmpl w:val="4C6E6820"/>
    <w:lvl w:ilvl="0" w:tplc="6262C330">
      <w:start w:val="1"/>
      <w:numFmt w:val="bullet"/>
      <w:lvlText w:val=""/>
      <w:lvlJc w:val="left"/>
      <w:pPr>
        <w:ind w:left="720" w:hanging="360"/>
      </w:pPr>
      <w:rPr>
        <w:rFonts w:ascii="Symbol" w:hAnsi="Symbol" w:hint="default"/>
      </w:rPr>
    </w:lvl>
    <w:lvl w:ilvl="1" w:tplc="9C1C4318" w:tentative="1">
      <w:start w:val="1"/>
      <w:numFmt w:val="bullet"/>
      <w:lvlText w:val="o"/>
      <w:lvlJc w:val="left"/>
      <w:pPr>
        <w:ind w:left="1440" w:hanging="360"/>
      </w:pPr>
      <w:rPr>
        <w:rFonts w:ascii="Courier New" w:hAnsi="Courier New" w:cs="Courier New" w:hint="default"/>
      </w:rPr>
    </w:lvl>
    <w:lvl w:ilvl="2" w:tplc="81029358" w:tentative="1">
      <w:start w:val="1"/>
      <w:numFmt w:val="bullet"/>
      <w:lvlText w:val=""/>
      <w:lvlJc w:val="left"/>
      <w:pPr>
        <w:ind w:left="2160" w:hanging="360"/>
      </w:pPr>
      <w:rPr>
        <w:rFonts w:ascii="Wingdings" w:hAnsi="Wingdings" w:hint="default"/>
      </w:rPr>
    </w:lvl>
    <w:lvl w:ilvl="3" w:tplc="2DDA84E8" w:tentative="1">
      <w:start w:val="1"/>
      <w:numFmt w:val="bullet"/>
      <w:lvlText w:val=""/>
      <w:lvlJc w:val="left"/>
      <w:pPr>
        <w:ind w:left="2880" w:hanging="360"/>
      </w:pPr>
      <w:rPr>
        <w:rFonts w:ascii="Symbol" w:hAnsi="Symbol" w:hint="default"/>
      </w:rPr>
    </w:lvl>
    <w:lvl w:ilvl="4" w:tplc="22823FE0" w:tentative="1">
      <w:start w:val="1"/>
      <w:numFmt w:val="bullet"/>
      <w:lvlText w:val="o"/>
      <w:lvlJc w:val="left"/>
      <w:pPr>
        <w:ind w:left="3600" w:hanging="360"/>
      </w:pPr>
      <w:rPr>
        <w:rFonts w:ascii="Courier New" w:hAnsi="Courier New" w:cs="Courier New" w:hint="default"/>
      </w:rPr>
    </w:lvl>
    <w:lvl w:ilvl="5" w:tplc="E152B672" w:tentative="1">
      <w:start w:val="1"/>
      <w:numFmt w:val="bullet"/>
      <w:lvlText w:val=""/>
      <w:lvlJc w:val="left"/>
      <w:pPr>
        <w:ind w:left="4320" w:hanging="360"/>
      </w:pPr>
      <w:rPr>
        <w:rFonts w:ascii="Wingdings" w:hAnsi="Wingdings" w:hint="default"/>
      </w:rPr>
    </w:lvl>
    <w:lvl w:ilvl="6" w:tplc="CAA6F846" w:tentative="1">
      <w:start w:val="1"/>
      <w:numFmt w:val="bullet"/>
      <w:lvlText w:val=""/>
      <w:lvlJc w:val="left"/>
      <w:pPr>
        <w:ind w:left="5040" w:hanging="360"/>
      </w:pPr>
      <w:rPr>
        <w:rFonts w:ascii="Symbol" w:hAnsi="Symbol" w:hint="default"/>
      </w:rPr>
    </w:lvl>
    <w:lvl w:ilvl="7" w:tplc="6018FDDE" w:tentative="1">
      <w:start w:val="1"/>
      <w:numFmt w:val="bullet"/>
      <w:lvlText w:val="o"/>
      <w:lvlJc w:val="left"/>
      <w:pPr>
        <w:ind w:left="5760" w:hanging="360"/>
      </w:pPr>
      <w:rPr>
        <w:rFonts w:ascii="Courier New" w:hAnsi="Courier New" w:cs="Courier New" w:hint="default"/>
      </w:rPr>
    </w:lvl>
    <w:lvl w:ilvl="8" w:tplc="DB4446A2"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6"/>
  </w:num>
  <w:num w:numId="5">
    <w:abstractNumId w:val="8"/>
  </w:num>
  <w:num w:numId="6">
    <w:abstractNumId w:val="5"/>
  </w:num>
  <w:num w:numId="7">
    <w:abstractNumId w:val="10"/>
  </w:num>
  <w:num w:numId="8">
    <w:abstractNumId w:val="2"/>
  </w:num>
  <w:num w:numId="9">
    <w:abstractNumId w:val="3"/>
  </w:num>
  <w:num w:numId="10">
    <w:abstractNumId w:val="9"/>
  </w:num>
  <w:num w:numId="11">
    <w:abstractNumId w:val="0"/>
  </w:num>
  <w:num w:numId="12">
    <w:abstractNumId w:val="12"/>
  </w:num>
  <w:num w:numId="13">
    <w:abstractNumId w:val="11"/>
  </w:num>
  <w:num w:numId="14">
    <w:abstractNumId w:val="4"/>
  </w:num>
  <w:num w:numId="15">
    <w:abstractNumId w:val="13"/>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lenářová Kateřina">
    <w15:presenceInfo w15:providerId="AD" w15:userId="S-1-5-21-484763869-1343024091-725345543-25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A2"/>
    <w:rsid w:val="000056AE"/>
    <w:rsid w:val="00015C3E"/>
    <w:rsid w:val="00036252"/>
    <w:rsid w:val="00040D2B"/>
    <w:rsid w:val="000534F4"/>
    <w:rsid w:val="000534FD"/>
    <w:rsid w:val="00054C03"/>
    <w:rsid w:val="0007268A"/>
    <w:rsid w:val="000726B0"/>
    <w:rsid w:val="000800B9"/>
    <w:rsid w:val="000814B0"/>
    <w:rsid w:val="000A13D4"/>
    <w:rsid w:val="000B37EB"/>
    <w:rsid w:val="000E5ABA"/>
    <w:rsid w:val="000F36F3"/>
    <w:rsid w:val="000F7C9E"/>
    <w:rsid w:val="00111B03"/>
    <w:rsid w:val="00120CCD"/>
    <w:rsid w:val="001238F0"/>
    <w:rsid w:val="00131E60"/>
    <w:rsid w:val="00140DFA"/>
    <w:rsid w:val="00151465"/>
    <w:rsid w:val="00152647"/>
    <w:rsid w:val="001550FA"/>
    <w:rsid w:val="001561A3"/>
    <w:rsid w:val="001572D7"/>
    <w:rsid w:val="00160F54"/>
    <w:rsid w:val="00181598"/>
    <w:rsid w:val="00187F26"/>
    <w:rsid w:val="00194F4B"/>
    <w:rsid w:val="00197269"/>
    <w:rsid w:val="001C0192"/>
    <w:rsid w:val="001D1753"/>
    <w:rsid w:val="001E06B1"/>
    <w:rsid w:val="001E707E"/>
    <w:rsid w:val="001F1D24"/>
    <w:rsid w:val="00212D4D"/>
    <w:rsid w:val="00217A82"/>
    <w:rsid w:val="0023373C"/>
    <w:rsid w:val="0023584D"/>
    <w:rsid w:val="00246DFC"/>
    <w:rsid w:val="002504D1"/>
    <w:rsid w:val="00257536"/>
    <w:rsid w:val="0026195B"/>
    <w:rsid w:val="00271303"/>
    <w:rsid w:val="00294AF0"/>
    <w:rsid w:val="002A6D15"/>
    <w:rsid w:val="002A7DE0"/>
    <w:rsid w:val="002C567A"/>
    <w:rsid w:val="002D5925"/>
    <w:rsid w:val="002E4D7E"/>
    <w:rsid w:val="002E6A0C"/>
    <w:rsid w:val="00310C79"/>
    <w:rsid w:val="003205C2"/>
    <w:rsid w:val="00325BDB"/>
    <w:rsid w:val="00326135"/>
    <w:rsid w:val="0035324E"/>
    <w:rsid w:val="00357D8D"/>
    <w:rsid w:val="00376EE4"/>
    <w:rsid w:val="003909E0"/>
    <w:rsid w:val="00391D45"/>
    <w:rsid w:val="003A00DA"/>
    <w:rsid w:val="003F109E"/>
    <w:rsid w:val="0040078A"/>
    <w:rsid w:val="004125E6"/>
    <w:rsid w:val="004165AD"/>
    <w:rsid w:val="00417FAF"/>
    <w:rsid w:val="004423AB"/>
    <w:rsid w:val="00444F86"/>
    <w:rsid w:val="00451E87"/>
    <w:rsid w:val="004525C0"/>
    <w:rsid w:val="00453014"/>
    <w:rsid w:val="00457932"/>
    <w:rsid w:val="0047242B"/>
    <w:rsid w:val="00491B9E"/>
    <w:rsid w:val="004A32DD"/>
    <w:rsid w:val="004B018B"/>
    <w:rsid w:val="004C552B"/>
    <w:rsid w:val="004D0B9E"/>
    <w:rsid w:val="004D22BF"/>
    <w:rsid w:val="004E5348"/>
    <w:rsid w:val="004F3BB4"/>
    <w:rsid w:val="00534571"/>
    <w:rsid w:val="00551EBC"/>
    <w:rsid w:val="005569FB"/>
    <w:rsid w:val="005620BD"/>
    <w:rsid w:val="005643C2"/>
    <w:rsid w:val="0057680F"/>
    <w:rsid w:val="005A0068"/>
    <w:rsid w:val="005B78FB"/>
    <w:rsid w:val="005D7A95"/>
    <w:rsid w:val="005E75AD"/>
    <w:rsid w:val="005E7CEA"/>
    <w:rsid w:val="005F6800"/>
    <w:rsid w:val="00606F74"/>
    <w:rsid w:val="006348B8"/>
    <w:rsid w:val="00651F0F"/>
    <w:rsid w:val="0066361C"/>
    <w:rsid w:val="00670E86"/>
    <w:rsid w:val="00681F43"/>
    <w:rsid w:val="006827EC"/>
    <w:rsid w:val="0068620B"/>
    <w:rsid w:val="006B6884"/>
    <w:rsid w:val="006B7AE2"/>
    <w:rsid w:val="006D21E2"/>
    <w:rsid w:val="006D3BF2"/>
    <w:rsid w:val="006E7C07"/>
    <w:rsid w:val="006F6362"/>
    <w:rsid w:val="00702463"/>
    <w:rsid w:val="00707C4B"/>
    <w:rsid w:val="00722EA2"/>
    <w:rsid w:val="0074238B"/>
    <w:rsid w:val="0077153C"/>
    <w:rsid w:val="00774B53"/>
    <w:rsid w:val="007763FD"/>
    <w:rsid w:val="0077675D"/>
    <w:rsid w:val="007849DC"/>
    <w:rsid w:val="00795D81"/>
    <w:rsid w:val="00797A36"/>
    <w:rsid w:val="007B34CE"/>
    <w:rsid w:val="007B5A04"/>
    <w:rsid w:val="007C1325"/>
    <w:rsid w:val="007C577D"/>
    <w:rsid w:val="007D4435"/>
    <w:rsid w:val="007E7A4E"/>
    <w:rsid w:val="008009A2"/>
    <w:rsid w:val="00804EF4"/>
    <w:rsid w:val="008130B1"/>
    <w:rsid w:val="00816961"/>
    <w:rsid w:val="00821CCE"/>
    <w:rsid w:val="00836E75"/>
    <w:rsid w:val="008450B3"/>
    <w:rsid w:val="00847482"/>
    <w:rsid w:val="00855B29"/>
    <w:rsid w:val="008A032E"/>
    <w:rsid w:val="008A2948"/>
    <w:rsid w:val="008D6C6D"/>
    <w:rsid w:val="008E3C26"/>
    <w:rsid w:val="008E69CC"/>
    <w:rsid w:val="008F4740"/>
    <w:rsid w:val="00923D52"/>
    <w:rsid w:val="00931A4F"/>
    <w:rsid w:val="00952EB9"/>
    <w:rsid w:val="0096118C"/>
    <w:rsid w:val="009B189B"/>
    <w:rsid w:val="009B2239"/>
    <w:rsid w:val="009B230E"/>
    <w:rsid w:val="009B24D1"/>
    <w:rsid w:val="009B32BD"/>
    <w:rsid w:val="009B3E38"/>
    <w:rsid w:val="009B514D"/>
    <w:rsid w:val="009D6CAF"/>
    <w:rsid w:val="009E6BC4"/>
    <w:rsid w:val="009F5BDE"/>
    <w:rsid w:val="009F5CF5"/>
    <w:rsid w:val="009F5D85"/>
    <w:rsid w:val="00A023A6"/>
    <w:rsid w:val="00A0455B"/>
    <w:rsid w:val="00A06C08"/>
    <w:rsid w:val="00A127AF"/>
    <w:rsid w:val="00A25545"/>
    <w:rsid w:val="00A27721"/>
    <w:rsid w:val="00A32F1E"/>
    <w:rsid w:val="00A32FEB"/>
    <w:rsid w:val="00A373C9"/>
    <w:rsid w:val="00A4404C"/>
    <w:rsid w:val="00A60DA5"/>
    <w:rsid w:val="00A77B38"/>
    <w:rsid w:val="00A80F0D"/>
    <w:rsid w:val="00A82957"/>
    <w:rsid w:val="00A9095E"/>
    <w:rsid w:val="00A9241B"/>
    <w:rsid w:val="00A96A80"/>
    <w:rsid w:val="00AA4FD0"/>
    <w:rsid w:val="00AB1F09"/>
    <w:rsid w:val="00AB494A"/>
    <w:rsid w:val="00AB5597"/>
    <w:rsid w:val="00AB70FD"/>
    <w:rsid w:val="00AB7C83"/>
    <w:rsid w:val="00AD4B43"/>
    <w:rsid w:val="00AD60A5"/>
    <w:rsid w:val="00AE7894"/>
    <w:rsid w:val="00AF43FE"/>
    <w:rsid w:val="00AF525A"/>
    <w:rsid w:val="00AF5E8B"/>
    <w:rsid w:val="00B00F1E"/>
    <w:rsid w:val="00B049C4"/>
    <w:rsid w:val="00B07023"/>
    <w:rsid w:val="00B376E9"/>
    <w:rsid w:val="00B43213"/>
    <w:rsid w:val="00B46B86"/>
    <w:rsid w:val="00B60042"/>
    <w:rsid w:val="00B64998"/>
    <w:rsid w:val="00B7070C"/>
    <w:rsid w:val="00B87F27"/>
    <w:rsid w:val="00BC0F6B"/>
    <w:rsid w:val="00BC393A"/>
    <w:rsid w:val="00BE1115"/>
    <w:rsid w:val="00BF270C"/>
    <w:rsid w:val="00BF583E"/>
    <w:rsid w:val="00C06B6B"/>
    <w:rsid w:val="00C07911"/>
    <w:rsid w:val="00C13B5B"/>
    <w:rsid w:val="00C3035A"/>
    <w:rsid w:val="00C4220E"/>
    <w:rsid w:val="00C46866"/>
    <w:rsid w:val="00C52727"/>
    <w:rsid w:val="00C74EDD"/>
    <w:rsid w:val="00C75C10"/>
    <w:rsid w:val="00C76E21"/>
    <w:rsid w:val="00C80A63"/>
    <w:rsid w:val="00C811D3"/>
    <w:rsid w:val="00CB6AE7"/>
    <w:rsid w:val="00CC4DE4"/>
    <w:rsid w:val="00CD4DB2"/>
    <w:rsid w:val="00CE69D7"/>
    <w:rsid w:val="00CF261D"/>
    <w:rsid w:val="00CF4252"/>
    <w:rsid w:val="00D04DC8"/>
    <w:rsid w:val="00D11E14"/>
    <w:rsid w:val="00D65089"/>
    <w:rsid w:val="00DB7FB3"/>
    <w:rsid w:val="00DE35D7"/>
    <w:rsid w:val="00DE79C7"/>
    <w:rsid w:val="00E13C0F"/>
    <w:rsid w:val="00E31644"/>
    <w:rsid w:val="00E409B2"/>
    <w:rsid w:val="00E47610"/>
    <w:rsid w:val="00E55C75"/>
    <w:rsid w:val="00E671F3"/>
    <w:rsid w:val="00E67CF4"/>
    <w:rsid w:val="00E73329"/>
    <w:rsid w:val="00E95EF2"/>
    <w:rsid w:val="00EB6F3E"/>
    <w:rsid w:val="00EC1956"/>
    <w:rsid w:val="00EC2C46"/>
    <w:rsid w:val="00EC6862"/>
    <w:rsid w:val="00ED1333"/>
    <w:rsid w:val="00ED547F"/>
    <w:rsid w:val="00ED61C2"/>
    <w:rsid w:val="00ED63EC"/>
    <w:rsid w:val="00EE057D"/>
    <w:rsid w:val="00EF0C64"/>
    <w:rsid w:val="00EF79EA"/>
    <w:rsid w:val="00F1493E"/>
    <w:rsid w:val="00F20B5A"/>
    <w:rsid w:val="00F21DA3"/>
    <w:rsid w:val="00F300C0"/>
    <w:rsid w:val="00F343DF"/>
    <w:rsid w:val="00F35173"/>
    <w:rsid w:val="00F42CCC"/>
    <w:rsid w:val="00F505D6"/>
    <w:rsid w:val="00F6546A"/>
    <w:rsid w:val="00FB01EB"/>
    <w:rsid w:val="00FC7BEB"/>
    <w:rsid w:val="00FD01C0"/>
    <w:rsid w:val="00FD166B"/>
    <w:rsid w:val="00FD75A7"/>
    <w:rsid w:val="00FE1A3F"/>
    <w:rsid w:val="00FE3500"/>
    <w:rsid w:val="00FE5F2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2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7C0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8A032E"/>
    <w:pPr>
      <w:ind w:left="720"/>
      <w:contextualSpacing/>
    </w:pPr>
  </w:style>
  <w:style w:type="paragraph" w:styleId="Zhlav">
    <w:name w:val="header"/>
    <w:basedOn w:val="Normln"/>
    <w:link w:val="ZhlavChar"/>
    <w:rsid w:val="00606F74"/>
    <w:pPr>
      <w:tabs>
        <w:tab w:val="center" w:pos="4536"/>
        <w:tab w:val="right" w:pos="9072"/>
      </w:tabs>
    </w:pPr>
  </w:style>
  <w:style w:type="character" w:customStyle="1" w:styleId="ZhlavChar">
    <w:name w:val="Záhlaví Char"/>
    <w:basedOn w:val="Standardnpsmoodstavce"/>
    <w:link w:val="Zhlav"/>
    <w:rsid w:val="00606F74"/>
    <w:rPr>
      <w:sz w:val="24"/>
      <w:szCs w:val="24"/>
    </w:rPr>
  </w:style>
  <w:style w:type="paragraph" w:styleId="Zpat">
    <w:name w:val="footer"/>
    <w:basedOn w:val="Normln"/>
    <w:link w:val="ZpatChar"/>
    <w:uiPriority w:val="99"/>
    <w:rsid w:val="00606F74"/>
    <w:pPr>
      <w:tabs>
        <w:tab w:val="center" w:pos="4536"/>
        <w:tab w:val="right" w:pos="9072"/>
      </w:tabs>
    </w:pPr>
  </w:style>
  <w:style w:type="character" w:customStyle="1" w:styleId="ZpatChar">
    <w:name w:val="Zápatí Char"/>
    <w:basedOn w:val="Standardnpsmoodstavce"/>
    <w:link w:val="Zpat"/>
    <w:uiPriority w:val="99"/>
    <w:rsid w:val="00606F74"/>
    <w:rPr>
      <w:sz w:val="24"/>
      <w:szCs w:val="24"/>
    </w:rPr>
  </w:style>
  <w:style w:type="paragraph" w:styleId="Textbubliny">
    <w:name w:val="Balloon Text"/>
    <w:basedOn w:val="Normln"/>
    <w:link w:val="TextbublinyChar"/>
    <w:rsid w:val="00847482"/>
    <w:rPr>
      <w:rFonts w:ascii="Tahoma" w:hAnsi="Tahoma" w:cs="Tahoma"/>
      <w:sz w:val="16"/>
      <w:szCs w:val="16"/>
    </w:rPr>
  </w:style>
  <w:style w:type="character" w:customStyle="1" w:styleId="TextbublinyChar">
    <w:name w:val="Text bubliny Char"/>
    <w:basedOn w:val="Standardnpsmoodstavce"/>
    <w:link w:val="Textbubliny"/>
    <w:rsid w:val="00847482"/>
    <w:rPr>
      <w:rFonts w:ascii="Tahoma" w:hAnsi="Tahoma" w:cs="Tahoma"/>
      <w:sz w:val="16"/>
      <w:szCs w:val="16"/>
    </w:rPr>
  </w:style>
  <w:style w:type="character" w:styleId="Hypertextovodkaz">
    <w:name w:val="Hyperlink"/>
    <w:basedOn w:val="Standardnpsmoodstavce"/>
    <w:rsid w:val="002A7DE0"/>
    <w:rPr>
      <w:color w:val="0000FF" w:themeColor="hyperlink"/>
      <w:u w:val="single"/>
    </w:rPr>
  </w:style>
  <w:style w:type="paragraph" w:customStyle="1" w:styleId="Level1">
    <w:name w:val="Level 1"/>
    <w:basedOn w:val="Normln"/>
    <w:next w:val="Normln"/>
    <w:rsid w:val="004423AB"/>
    <w:pPr>
      <w:numPr>
        <w:numId w:val="8"/>
      </w:numPr>
      <w:spacing w:after="210" w:line="264" w:lineRule="auto"/>
      <w:jc w:val="both"/>
      <w:outlineLvl w:val="0"/>
    </w:pPr>
    <w:rPr>
      <w:rFonts w:ascii="Arial" w:hAnsi="Arial"/>
      <w:kern w:val="28"/>
      <w:sz w:val="21"/>
      <w:szCs w:val="20"/>
      <w:lang w:eastAsia="en-US"/>
    </w:rPr>
  </w:style>
  <w:style w:type="paragraph" w:customStyle="1" w:styleId="Level2">
    <w:name w:val="Level 2"/>
    <w:basedOn w:val="Normln"/>
    <w:next w:val="Normln"/>
    <w:rsid w:val="004423AB"/>
    <w:pPr>
      <w:numPr>
        <w:ilvl w:val="1"/>
        <w:numId w:val="8"/>
      </w:numPr>
      <w:spacing w:after="210" w:line="264" w:lineRule="auto"/>
      <w:jc w:val="both"/>
      <w:outlineLvl w:val="1"/>
    </w:pPr>
    <w:rPr>
      <w:rFonts w:ascii="Arial" w:hAnsi="Arial"/>
      <w:kern w:val="28"/>
      <w:sz w:val="21"/>
      <w:szCs w:val="20"/>
      <w:lang w:eastAsia="en-US"/>
    </w:rPr>
  </w:style>
  <w:style w:type="paragraph" w:customStyle="1" w:styleId="Level3">
    <w:name w:val="Level 3"/>
    <w:basedOn w:val="Normln"/>
    <w:next w:val="Normln"/>
    <w:rsid w:val="004423AB"/>
    <w:pPr>
      <w:numPr>
        <w:ilvl w:val="2"/>
        <w:numId w:val="8"/>
      </w:numPr>
      <w:spacing w:after="210" w:line="264" w:lineRule="auto"/>
      <w:jc w:val="both"/>
      <w:outlineLvl w:val="2"/>
    </w:pPr>
    <w:rPr>
      <w:rFonts w:ascii="Arial" w:hAnsi="Arial"/>
      <w:kern w:val="28"/>
      <w:sz w:val="21"/>
      <w:szCs w:val="20"/>
      <w:lang w:eastAsia="en-US"/>
    </w:rPr>
  </w:style>
  <w:style w:type="paragraph" w:customStyle="1" w:styleId="Level4">
    <w:name w:val="Level 4"/>
    <w:basedOn w:val="Normln"/>
    <w:next w:val="Normln"/>
    <w:rsid w:val="004423AB"/>
    <w:pPr>
      <w:numPr>
        <w:ilvl w:val="3"/>
        <w:numId w:val="8"/>
      </w:numPr>
      <w:spacing w:after="210" w:line="264" w:lineRule="auto"/>
      <w:jc w:val="both"/>
      <w:outlineLvl w:val="3"/>
    </w:pPr>
    <w:rPr>
      <w:rFonts w:ascii="Arial" w:hAnsi="Arial"/>
      <w:kern w:val="28"/>
      <w:sz w:val="21"/>
      <w:szCs w:val="20"/>
      <w:lang w:eastAsia="en-US"/>
    </w:rPr>
  </w:style>
  <w:style w:type="paragraph" w:customStyle="1" w:styleId="Level5">
    <w:name w:val="Level 5"/>
    <w:basedOn w:val="Normln"/>
    <w:next w:val="Normln"/>
    <w:rsid w:val="004423AB"/>
    <w:pPr>
      <w:numPr>
        <w:ilvl w:val="4"/>
        <w:numId w:val="8"/>
      </w:numPr>
      <w:spacing w:after="210" w:line="264" w:lineRule="auto"/>
      <w:jc w:val="both"/>
      <w:outlineLvl w:val="4"/>
    </w:pPr>
    <w:rPr>
      <w:rFonts w:ascii="Arial" w:hAnsi="Arial"/>
      <w:kern w:val="28"/>
      <w:sz w:val="21"/>
      <w:szCs w:val="20"/>
      <w:lang w:eastAsia="en-US"/>
    </w:rPr>
  </w:style>
  <w:style w:type="character" w:styleId="Odkaznakoment">
    <w:name w:val="annotation reference"/>
    <w:basedOn w:val="Standardnpsmoodstavce"/>
    <w:semiHidden/>
    <w:unhideWhenUsed/>
    <w:rsid w:val="00836E75"/>
    <w:rPr>
      <w:sz w:val="16"/>
      <w:szCs w:val="16"/>
    </w:rPr>
  </w:style>
  <w:style w:type="paragraph" w:styleId="Textkomente">
    <w:name w:val="annotation text"/>
    <w:basedOn w:val="Normln"/>
    <w:link w:val="TextkomenteChar"/>
    <w:semiHidden/>
    <w:unhideWhenUsed/>
    <w:rsid w:val="00836E75"/>
    <w:rPr>
      <w:sz w:val="20"/>
      <w:szCs w:val="20"/>
    </w:rPr>
  </w:style>
  <w:style w:type="character" w:customStyle="1" w:styleId="TextkomenteChar">
    <w:name w:val="Text komentáře Char"/>
    <w:basedOn w:val="Standardnpsmoodstavce"/>
    <w:link w:val="Textkomente"/>
    <w:semiHidden/>
    <w:rsid w:val="00836E75"/>
  </w:style>
  <w:style w:type="paragraph" w:styleId="Pedmtkomente">
    <w:name w:val="annotation subject"/>
    <w:basedOn w:val="Textkomente"/>
    <w:next w:val="Textkomente"/>
    <w:link w:val="PedmtkomenteChar"/>
    <w:semiHidden/>
    <w:unhideWhenUsed/>
    <w:rsid w:val="00836E75"/>
    <w:rPr>
      <w:b/>
      <w:bCs/>
    </w:rPr>
  </w:style>
  <w:style w:type="character" w:customStyle="1" w:styleId="PedmtkomenteChar">
    <w:name w:val="Předmět komentáře Char"/>
    <w:basedOn w:val="TextkomenteChar"/>
    <w:link w:val="Pedmtkomente"/>
    <w:semiHidden/>
    <w:rsid w:val="00836E75"/>
    <w:rPr>
      <w:b/>
      <w:bCs/>
    </w:rPr>
  </w:style>
  <w:style w:type="character" w:customStyle="1" w:styleId="OdstavecseseznamemChar">
    <w:name w:val="Odstavec se seznamem Char"/>
    <w:link w:val="Odstavecseseznamem"/>
    <w:uiPriority w:val="34"/>
    <w:rsid w:val="00417FAF"/>
    <w:rPr>
      <w:sz w:val="24"/>
      <w:szCs w:val="24"/>
    </w:rPr>
  </w:style>
  <w:style w:type="paragraph" w:styleId="Revize">
    <w:name w:val="Revision"/>
    <w:hidden/>
    <w:uiPriority w:val="99"/>
    <w:semiHidden/>
    <w:rsid w:val="00C527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7C0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8A032E"/>
    <w:pPr>
      <w:ind w:left="720"/>
      <w:contextualSpacing/>
    </w:pPr>
  </w:style>
  <w:style w:type="paragraph" w:styleId="Zhlav">
    <w:name w:val="header"/>
    <w:basedOn w:val="Normln"/>
    <w:link w:val="ZhlavChar"/>
    <w:rsid w:val="00606F74"/>
    <w:pPr>
      <w:tabs>
        <w:tab w:val="center" w:pos="4536"/>
        <w:tab w:val="right" w:pos="9072"/>
      </w:tabs>
    </w:pPr>
  </w:style>
  <w:style w:type="character" w:customStyle="1" w:styleId="ZhlavChar">
    <w:name w:val="Záhlaví Char"/>
    <w:basedOn w:val="Standardnpsmoodstavce"/>
    <w:link w:val="Zhlav"/>
    <w:rsid w:val="00606F74"/>
    <w:rPr>
      <w:sz w:val="24"/>
      <w:szCs w:val="24"/>
    </w:rPr>
  </w:style>
  <w:style w:type="paragraph" w:styleId="Zpat">
    <w:name w:val="footer"/>
    <w:basedOn w:val="Normln"/>
    <w:link w:val="ZpatChar"/>
    <w:uiPriority w:val="99"/>
    <w:rsid w:val="00606F74"/>
    <w:pPr>
      <w:tabs>
        <w:tab w:val="center" w:pos="4536"/>
        <w:tab w:val="right" w:pos="9072"/>
      </w:tabs>
    </w:pPr>
  </w:style>
  <w:style w:type="character" w:customStyle="1" w:styleId="ZpatChar">
    <w:name w:val="Zápatí Char"/>
    <w:basedOn w:val="Standardnpsmoodstavce"/>
    <w:link w:val="Zpat"/>
    <w:uiPriority w:val="99"/>
    <w:rsid w:val="00606F74"/>
    <w:rPr>
      <w:sz w:val="24"/>
      <w:szCs w:val="24"/>
    </w:rPr>
  </w:style>
  <w:style w:type="paragraph" w:styleId="Textbubliny">
    <w:name w:val="Balloon Text"/>
    <w:basedOn w:val="Normln"/>
    <w:link w:val="TextbublinyChar"/>
    <w:rsid w:val="00847482"/>
    <w:rPr>
      <w:rFonts w:ascii="Tahoma" w:hAnsi="Tahoma" w:cs="Tahoma"/>
      <w:sz w:val="16"/>
      <w:szCs w:val="16"/>
    </w:rPr>
  </w:style>
  <w:style w:type="character" w:customStyle="1" w:styleId="TextbublinyChar">
    <w:name w:val="Text bubliny Char"/>
    <w:basedOn w:val="Standardnpsmoodstavce"/>
    <w:link w:val="Textbubliny"/>
    <w:rsid w:val="00847482"/>
    <w:rPr>
      <w:rFonts w:ascii="Tahoma" w:hAnsi="Tahoma" w:cs="Tahoma"/>
      <w:sz w:val="16"/>
      <w:szCs w:val="16"/>
    </w:rPr>
  </w:style>
  <w:style w:type="character" w:styleId="Hypertextovodkaz">
    <w:name w:val="Hyperlink"/>
    <w:basedOn w:val="Standardnpsmoodstavce"/>
    <w:rsid w:val="002A7DE0"/>
    <w:rPr>
      <w:color w:val="0000FF" w:themeColor="hyperlink"/>
      <w:u w:val="single"/>
    </w:rPr>
  </w:style>
  <w:style w:type="paragraph" w:customStyle="1" w:styleId="Level1">
    <w:name w:val="Level 1"/>
    <w:basedOn w:val="Normln"/>
    <w:next w:val="Normln"/>
    <w:rsid w:val="004423AB"/>
    <w:pPr>
      <w:numPr>
        <w:numId w:val="8"/>
      </w:numPr>
      <w:spacing w:after="210" w:line="264" w:lineRule="auto"/>
      <w:jc w:val="both"/>
      <w:outlineLvl w:val="0"/>
    </w:pPr>
    <w:rPr>
      <w:rFonts w:ascii="Arial" w:hAnsi="Arial"/>
      <w:kern w:val="28"/>
      <w:sz w:val="21"/>
      <w:szCs w:val="20"/>
      <w:lang w:eastAsia="en-US"/>
    </w:rPr>
  </w:style>
  <w:style w:type="paragraph" w:customStyle="1" w:styleId="Level2">
    <w:name w:val="Level 2"/>
    <w:basedOn w:val="Normln"/>
    <w:next w:val="Normln"/>
    <w:rsid w:val="004423AB"/>
    <w:pPr>
      <w:numPr>
        <w:ilvl w:val="1"/>
        <w:numId w:val="8"/>
      </w:numPr>
      <w:spacing w:after="210" w:line="264" w:lineRule="auto"/>
      <w:jc w:val="both"/>
      <w:outlineLvl w:val="1"/>
    </w:pPr>
    <w:rPr>
      <w:rFonts w:ascii="Arial" w:hAnsi="Arial"/>
      <w:kern w:val="28"/>
      <w:sz w:val="21"/>
      <w:szCs w:val="20"/>
      <w:lang w:eastAsia="en-US"/>
    </w:rPr>
  </w:style>
  <w:style w:type="paragraph" w:customStyle="1" w:styleId="Level3">
    <w:name w:val="Level 3"/>
    <w:basedOn w:val="Normln"/>
    <w:next w:val="Normln"/>
    <w:rsid w:val="004423AB"/>
    <w:pPr>
      <w:numPr>
        <w:ilvl w:val="2"/>
        <w:numId w:val="8"/>
      </w:numPr>
      <w:spacing w:after="210" w:line="264" w:lineRule="auto"/>
      <w:jc w:val="both"/>
      <w:outlineLvl w:val="2"/>
    </w:pPr>
    <w:rPr>
      <w:rFonts w:ascii="Arial" w:hAnsi="Arial"/>
      <w:kern w:val="28"/>
      <w:sz w:val="21"/>
      <w:szCs w:val="20"/>
      <w:lang w:eastAsia="en-US"/>
    </w:rPr>
  </w:style>
  <w:style w:type="paragraph" w:customStyle="1" w:styleId="Level4">
    <w:name w:val="Level 4"/>
    <w:basedOn w:val="Normln"/>
    <w:next w:val="Normln"/>
    <w:rsid w:val="004423AB"/>
    <w:pPr>
      <w:numPr>
        <w:ilvl w:val="3"/>
        <w:numId w:val="8"/>
      </w:numPr>
      <w:spacing w:after="210" w:line="264" w:lineRule="auto"/>
      <w:jc w:val="both"/>
      <w:outlineLvl w:val="3"/>
    </w:pPr>
    <w:rPr>
      <w:rFonts w:ascii="Arial" w:hAnsi="Arial"/>
      <w:kern w:val="28"/>
      <w:sz w:val="21"/>
      <w:szCs w:val="20"/>
      <w:lang w:eastAsia="en-US"/>
    </w:rPr>
  </w:style>
  <w:style w:type="paragraph" w:customStyle="1" w:styleId="Level5">
    <w:name w:val="Level 5"/>
    <w:basedOn w:val="Normln"/>
    <w:next w:val="Normln"/>
    <w:rsid w:val="004423AB"/>
    <w:pPr>
      <w:numPr>
        <w:ilvl w:val="4"/>
        <w:numId w:val="8"/>
      </w:numPr>
      <w:spacing w:after="210" w:line="264" w:lineRule="auto"/>
      <w:jc w:val="both"/>
      <w:outlineLvl w:val="4"/>
    </w:pPr>
    <w:rPr>
      <w:rFonts w:ascii="Arial" w:hAnsi="Arial"/>
      <w:kern w:val="28"/>
      <w:sz w:val="21"/>
      <w:szCs w:val="20"/>
      <w:lang w:eastAsia="en-US"/>
    </w:rPr>
  </w:style>
  <w:style w:type="character" w:styleId="Odkaznakoment">
    <w:name w:val="annotation reference"/>
    <w:basedOn w:val="Standardnpsmoodstavce"/>
    <w:semiHidden/>
    <w:unhideWhenUsed/>
    <w:rsid w:val="00836E75"/>
    <w:rPr>
      <w:sz w:val="16"/>
      <w:szCs w:val="16"/>
    </w:rPr>
  </w:style>
  <w:style w:type="paragraph" w:styleId="Textkomente">
    <w:name w:val="annotation text"/>
    <w:basedOn w:val="Normln"/>
    <w:link w:val="TextkomenteChar"/>
    <w:semiHidden/>
    <w:unhideWhenUsed/>
    <w:rsid w:val="00836E75"/>
    <w:rPr>
      <w:sz w:val="20"/>
      <w:szCs w:val="20"/>
    </w:rPr>
  </w:style>
  <w:style w:type="character" w:customStyle="1" w:styleId="TextkomenteChar">
    <w:name w:val="Text komentáře Char"/>
    <w:basedOn w:val="Standardnpsmoodstavce"/>
    <w:link w:val="Textkomente"/>
    <w:semiHidden/>
    <w:rsid w:val="00836E75"/>
  </w:style>
  <w:style w:type="paragraph" w:styleId="Pedmtkomente">
    <w:name w:val="annotation subject"/>
    <w:basedOn w:val="Textkomente"/>
    <w:next w:val="Textkomente"/>
    <w:link w:val="PedmtkomenteChar"/>
    <w:semiHidden/>
    <w:unhideWhenUsed/>
    <w:rsid w:val="00836E75"/>
    <w:rPr>
      <w:b/>
      <w:bCs/>
    </w:rPr>
  </w:style>
  <w:style w:type="character" w:customStyle="1" w:styleId="PedmtkomenteChar">
    <w:name w:val="Předmět komentáře Char"/>
    <w:basedOn w:val="TextkomenteChar"/>
    <w:link w:val="Pedmtkomente"/>
    <w:semiHidden/>
    <w:rsid w:val="00836E75"/>
    <w:rPr>
      <w:b/>
      <w:bCs/>
    </w:rPr>
  </w:style>
  <w:style w:type="character" w:customStyle="1" w:styleId="OdstavecseseznamemChar">
    <w:name w:val="Odstavec se seznamem Char"/>
    <w:link w:val="Odstavecseseznamem"/>
    <w:uiPriority w:val="34"/>
    <w:rsid w:val="00417FAF"/>
    <w:rPr>
      <w:sz w:val="24"/>
      <w:szCs w:val="24"/>
    </w:rPr>
  </w:style>
  <w:style w:type="paragraph" w:styleId="Revize">
    <w:name w:val="Revision"/>
    <w:hidden/>
    <w:uiPriority w:val="99"/>
    <w:semiHidden/>
    <w:rsid w:val="00C527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D088-7C1D-4BFC-90F9-57D2FD18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1754</Words>
  <Characters>9853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Smlouva o dílo pro poskytnutí cateringových služeb</vt:lpstr>
    </vt:vector>
  </TitlesOfParts>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pro poskytnutí cateringových služeb</dc:title>
  <dc:creator>OEM</dc:creator>
  <cp:lastModifiedBy>Dřevová Monika</cp:lastModifiedBy>
  <cp:revision>4</cp:revision>
  <cp:lastPrinted>2017-12-19T12:41:00Z</cp:lastPrinted>
  <dcterms:created xsi:type="dcterms:W3CDTF">2021-12-15T13:22:00Z</dcterms:created>
  <dcterms:modified xsi:type="dcterms:W3CDTF">2021-12-21T08:21:00Z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LOM/2021/ÚOL-14906</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29.11.2021</vt:lpwstr>
  </property>
  <property fmtid="{D5CDD505-2E9C-101B-9397-08002B2CF9AE}" pid="12" name="DisplayName_CisloObalky_PostaOdes">
    <vt:lpwstr>ČÍSLO OBÁLKY</vt:lpwstr>
  </property>
  <property fmtid="{D5CDD505-2E9C-101B-9397-08002B2CF9AE}" pid="13" name="DisplayName_CJCol">
    <vt:lpwstr>&lt;TABLE&gt;&lt;TR&gt;&lt;TD&gt;Č.j.:&lt;/TD&gt;&lt;TD&gt;LOM/2021/ÚOL-14906&lt;/TD&gt;&lt;/TR&gt;&lt;TR&gt;&lt;TD&gt;&lt;/TD&gt;&lt;TD&gt;&lt;/TD&gt;&lt;/TR&gt;&lt;/TABLE&gt;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Úsek pro obchod a logistiku</vt:lpwstr>
  </property>
  <property fmtid="{D5CDD505-2E9C-101B-9397-08002B2CF9AE}" pid="16" name="DisplayName_UserPoriz_Pisemnost">
    <vt:lpwstr>Monika Dřevová</vt:lpwstr>
  </property>
  <property fmtid="{D5CDD505-2E9C-101B-9397-08002B2CF9AE}" pid="17" name="DuvodZmeny_SlozkaStupenUtajeniCollection_Slozka_Pisemnost">
    <vt:lpwstr/>
  </property>
  <property fmtid="{D5CDD505-2E9C-101B-9397-08002B2CF9AE}" pid="18" name="EC_Pisemnost">
    <vt:lpwstr>15297/21-LOM</vt:lpwstr>
  </property>
  <property fmtid="{D5CDD505-2E9C-101B-9397-08002B2CF9AE}" pid="19" name="Key_BarCode_Pisemnost">
    <vt:lpwstr>*B000200920*</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12</vt:lpwstr>
  </property>
  <property fmtid="{D5CDD505-2E9C-101B-9397-08002B2CF9AE}" pid="27" name="PocetListu_Pisemnost">
    <vt:lpwstr>12/3</vt:lpwstr>
  </property>
  <property fmtid="{D5CDD505-2E9C-101B-9397-08002B2CF9AE}" pid="28" name="PocetPriloh_Pisemnost">
    <vt:lpwstr>3</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15297/21-LOM</vt:lpwstr>
  </property>
  <property fmtid="{D5CDD505-2E9C-101B-9397-08002B2CF9AE}" pid="33" name="RC">
    <vt:lpwstr/>
  </property>
  <property fmtid="{D5CDD505-2E9C-101B-9397-08002B2CF9AE}" pid="34" name="SkartacniZnakLhuta_PisemnostZnak">
    <vt:lpwstr>?/?</vt:lpwstr>
  </property>
  <property fmtid="{D5CDD505-2E9C-101B-9397-08002B2CF9AE}" pid="35" name="SmlouvaCislo">
    <vt:lpwstr>ČÍSLO SMLOUVY</vt:lpwstr>
  </property>
  <property fmtid="{D5CDD505-2E9C-101B-9397-08002B2CF9AE}" pid="36" name="SZ_Spis_Pisemnost">
    <vt:lpwstr>ZZZ-ZZZ-ZZZ</vt:lpwstr>
  </property>
  <property fmtid="{D5CDD505-2E9C-101B-9397-08002B2CF9AE}" pid="37" name="TEST">
    <vt:lpwstr>testovací pole</vt:lpwstr>
  </property>
  <property fmtid="{D5CDD505-2E9C-101B-9397-08002B2CF9AE}" pid="38" name="TypPrilohy_Pisemnost">
    <vt:lpwstr>3/19</vt:lpwstr>
  </property>
  <property fmtid="{D5CDD505-2E9C-101B-9397-08002B2CF9AE}" pid="39" name="UserName_PisemnostTypZpristupneniInformaciZOSZ_Pisemnost">
    <vt:lpwstr>ZOSZ_UserName</vt:lpwstr>
  </property>
  <property fmtid="{D5CDD505-2E9C-101B-9397-08002B2CF9AE}" pid="40" name="Vec_Pisemnost">
    <vt:lpwstr>OŘ - Poskytování technicko-obchodních služeb v Etiopské federativní demokratické republice II. (2021)</vt:lpwstr>
  </property>
  <property fmtid="{D5CDD505-2E9C-101B-9397-08002B2CF9AE}" pid="41" name="Zkratka_SpisovyUzel_PoziceZodpo_Pisemnost">
    <vt:lpwstr>ÚOL</vt:lpwstr>
  </property>
</Properties>
</file>