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C65C5" w14:textId="77777777" w:rsidR="009E7554" w:rsidRDefault="006C0C6B" w:rsidP="00741B2A">
      <w:pPr>
        <w:jc w:val="center"/>
        <w:rPr>
          <w:b/>
        </w:rPr>
      </w:pPr>
      <w:r>
        <w:rPr>
          <w:b/>
        </w:rPr>
        <w:t>FRAMEWORK AGREEMENT</w:t>
      </w:r>
    </w:p>
    <w:p w14:paraId="7B48DF79" w14:textId="77777777" w:rsidR="009E7554" w:rsidRDefault="006C0C6B">
      <w:pPr>
        <w:jc w:val="center"/>
        <w:rPr>
          <w:rFonts w:ascii="Times New Roman" w:hAnsi="Times New Roman"/>
          <w:b/>
          <w:bCs/>
          <w:sz w:val="28"/>
          <w:szCs w:val="28"/>
        </w:rPr>
      </w:pPr>
      <w:proofErr w:type="gramStart"/>
      <w:r>
        <w:rPr>
          <w:rFonts w:ascii="Times New Roman" w:hAnsi="Times New Roman"/>
          <w:b/>
          <w:bCs/>
          <w:sz w:val="28"/>
          <w:szCs w:val="28"/>
        </w:rPr>
        <w:t>for</w:t>
      </w:r>
      <w:proofErr w:type="gramEnd"/>
      <w:r>
        <w:rPr>
          <w:rFonts w:ascii="Times New Roman" w:hAnsi="Times New Roman"/>
          <w:b/>
          <w:bCs/>
          <w:sz w:val="28"/>
          <w:szCs w:val="28"/>
        </w:rPr>
        <w:t xml:space="preserve"> Supplies of Aviation Oil, Grease and Fluids</w:t>
      </w:r>
    </w:p>
    <w:p w14:paraId="35B22BE7" w14:textId="77777777" w:rsidR="009E7554" w:rsidRDefault="009E7554">
      <w:pPr>
        <w:pStyle w:val="Nadpis1"/>
        <w:spacing w:before="0" w:after="0"/>
        <w:rPr>
          <w:rFonts w:ascii="Times New Roman" w:hAnsi="Times New Roman"/>
          <w:sz w:val="24"/>
          <w:szCs w:val="24"/>
          <w:lang w:val="cs-CZ"/>
        </w:rPr>
      </w:pPr>
    </w:p>
    <w:p w14:paraId="0F4B1C01" w14:textId="77777777" w:rsidR="00FE378B" w:rsidRPr="00FE378B" w:rsidRDefault="00FE378B" w:rsidP="00FE378B">
      <w:pPr>
        <w:rPr>
          <w:lang w:eastAsia="x-none"/>
        </w:rPr>
      </w:pPr>
    </w:p>
    <w:p w14:paraId="4F7E1918" w14:textId="77777777" w:rsidR="009E7554" w:rsidRDefault="006C0C6B">
      <w:pPr>
        <w:pStyle w:val="Nadpis1"/>
        <w:spacing w:before="0" w:after="0"/>
        <w:jc w:val="center"/>
        <w:rPr>
          <w:rFonts w:ascii="Times New Roman" w:hAnsi="Times New Roman"/>
          <w:sz w:val="24"/>
          <w:szCs w:val="24"/>
        </w:rPr>
      </w:pPr>
      <w:r>
        <w:rPr>
          <w:rFonts w:ascii="Times New Roman" w:hAnsi="Times New Roman"/>
          <w:sz w:val="24"/>
          <w:szCs w:val="24"/>
        </w:rPr>
        <w:t>Article I</w:t>
      </w:r>
    </w:p>
    <w:p w14:paraId="3395998B" w14:textId="77777777" w:rsidR="009E7554" w:rsidRDefault="006C0C6B">
      <w:pPr>
        <w:pStyle w:val="Nadpis1"/>
        <w:spacing w:before="0"/>
        <w:jc w:val="center"/>
        <w:rPr>
          <w:rFonts w:ascii="Times New Roman" w:hAnsi="Times New Roman"/>
          <w:sz w:val="24"/>
          <w:szCs w:val="24"/>
        </w:rPr>
      </w:pPr>
      <w:r>
        <w:rPr>
          <w:rFonts w:ascii="Times New Roman" w:hAnsi="Times New Roman"/>
          <w:sz w:val="24"/>
          <w:szCs w:val="24"/>
        </w:rPr>
        <w:t>Parties</w:t>
      </w:r>
    </w:p>
    <w:p w14:paraId="0D302B96" w14:textId="77777777" w:rsidR="009E7554" w:rsidRDefault="006C0C6B">
      <w:pPr>
        <w:numPr>
          <w:ilvl w:val="0"/>
          <w:numId w:val="7"/>
        </w:numPr>
        <w:jc w:val="both"/>
        <w:rPr>
          <w:rFonts w:ascii="Times New Roman" w:hAnsi="Times New Roman"/>
        </w:rPr>
      </w:pPr>
      <w:r>
        <w:rPr>
          <w:rFonts w:ascii="Times New Roman" w:hAnsi="Times New Roman"/>
          <w:b/>
        </w:rPr>
        <w:t xml:space="preserve">LOM PRAHA </w:t>
      </w:r>
      <w:proofErr w:type="spellStart"/>
      <w:r>
        <w:rPr>
          <w:rFonts w:ascii="Times New Roman" w:hAnsi="Times New Roman"/>
          <w:b/>
        </w:rPr>
        <w:t>s.p</w:t>
      </w:r>
      <w:proofErr w:type="spellEnd"/>
      <w:r>
        <w:rPr>
          <w:rFonts w:ascii="Times New Roman" w:hAnsi="Times New Roman"/>
          <w:b/>
        </w:rPr>
        <w:t>.</w:t>
      </w:r>
    </w:p>
    <w:p w14:paraId="0C04D4EA" w14:textId="77777777" w:rsidR="009E7554" w:rsidRDefault="006C0C6B">
      <w:pPr>
        <w:ind w:left="3827" w:hanging="3260"/>
        <w:jc w:val="both"/>
        <w:rPr>
          <w:rFonts w:ascii="Times New Roman" w:hAnsi="Times New Roman"/>
          <w:sz w:val="22"/>
          <w:szCs w:val="22"/>
        </w:rPr>
      </w:pPr>
      <w:proofErr w:type="gramStart"/>
      <w:r>
        <w:rPr>
          <w:rFonts w:ascii="Times New Roman" w:hAnsi="Times New Roman"/>
          <w:sz w:val="22"/>
          <w:szCs w:val="22"/>
        </w:rPr>
        <w:t>registered</w:t>
      </w:r>
      <w:proofErr w:type="gramEnd"/>
      <w:r>
        <w:rPr>
          <w:rFonts w:ascii="Times New Roman" w:hAnsi="Times New Roman"/>
          <w:sz w:val="22"/>
          <w:szCs w:val="22"/>
        </w:rPr>
        <w:t xml:space="preserve"> at the Regional Court in Prague, Section ALX, File 283</w:t>
      </w:r>
    </w:p>
    <w:p w14:paraId="3068CA0F" w14:textId="77777777" w:rsidR="009E7554" w:rsidRDefault="006C0C6B" w:rsidP="005A73F8">
      <w:pPr>
        <w:ind w:left="3969" w:hanging="3402"/>
        <w:jc w:val="both"/>
        <w:rPr>
          <w:rFonts w:ascii="Times New Roman" w:hAnsi="Times New Roman"/>
          <w:sz w:val="22"/>
          <w:szCs w:val="22"/>
        </w:rPr>
      </w:pPr>
      <w:proofErr w:type="gramStart"/>
      <w:r>
        <w:rPr>
          <w:rFonts w:ascii="Times New Roman" w:hAnsi="Times New Roman"/>
          <w:sz w:val="22"/>
          <w:szCs w:val="22"/>
        </w:rPr>
        <w:t>registered</w:t>
      </w:r>
      <w:proofErr w:type="gramEnd"/>
      <w:r>
        <w:rPr>
          <w:rFonts w:ascii="Times New Roman" w:hAnsi="Times New Roman"/>
          <w:sz w:val="22"/>
          <w:szCs w:val="22"/>
        </w:rPr>
        <w:t xml:space="preserve"> office:</w:t>
      </w:r>
      <w:r>
        <w:rPr>
          <w:rFonts w:ascii="Times New Roman" w:hAnsi="Times New Roman"/>
          <w:sz w:val="22"/>
          <w:szCs w:val="22"/>
        </w:rPr>
        <w:tab/>
      </w:r>
      <w:proofErr w:type="spellStart"/>
      <w:r>
        <w:rPr>
          <w:rFonts w:ascii="Times New Roman" w:hAnsi="Times New Roman"/>
          <w:sz w:val="22"/>
          <w:szCs w:val="22"/>
        </w:rPr>
        <w:t>Tiskařská</w:t>
      </w:r>
      <w:proofErr w:type="spellEnd"/>
      <w:r>
        <w:rPr>
          <w:rFonts w:ascii="Times New Roman" w:hAnsi="Times New Roman"/>
          <w:sz w:val="22"/>
          <w:szCs w:val="22"/>
        </w:rPr>
        <w:t xml:space="preserve"> 270/8, 108 00 Prague 10 – </w:t>
      </w:r>
      <w:proofErr w:type="spellStart"/>
      <w:r>
        <w:rPr>
          <w:rFonts w:ascii="Times New Roman" w:hAnsi="Times New Roman"/>
          <w:sz w:val="22"/>
          <w:szCs w:val="22"/>
        </w:rPr>
        <w:t>Malešice</w:t>
      </w:r>
      <w:proofErr w:type="spellEnd"/>
    </w:p>
    <w:p w14:paraId="3F1C6C01" w14:textId="7A8F374B" w:rsidR="009E7554" w:rsidRDefault="005A73F8" w:rsidP="005A73F8">
      <w:pPr>
        <w:ind w:left="3969" w:hanging="3402"/>
        <w:jc w:val="both"/>
        <w:rPr>
          <w:rFonts w:ascii="Times New Roman" w:hAnsi="Times New Roman"/>
          <w:sz w:val="22"/>
          <w:szCs w:val="22"/>
        </w:rPr>
      </w:pPr>
      <w:proofErr w:type="gramStart"/>
      <w:r>
        <w:rPr>
          <w:rFonts w:ascii="Times New Roman" w:hAnsi="Times New Roman"/>
          <w:sz w:val="22"/>
          <w:szCs w:val="22"/>
        </w:rPr>
        <w:t>represented</w:t>
      </w:r>
      <w:proofErr w:type="gramEnd"/>
      <w:r>
        <w:rPr>
          <w:rFonts w:ascii="Times New Roman" w:hAnsi="Times New Roman"/>
          <w:sz w:val="22"/>
          <w:szCs w:val="22"/>
        </w:rPr>
        <w:t xml:space="preserve"> by:</w:t>
      </w:r>
      <w:r>
        <w:rPr>
          <w:rFonts w:ascii="Times New Roman" w:hAnsi="Times New Roman"/>
          <w:sz w:val="22"/>
          <w:szCs w:val="22"/>
        </w:rPr>
        <w:tab/>
      </w:r>
      <w:r w:rsidR="009C4335">
        <w:rPr>
          <w:rFonts w:ascii="Times New Roman" w:hAnsi="Times New Roman"/>
          <w:sz w:val="22"/>
          <w:szCs w:val="22"/>
        </w:rPr>
        <w:t>Mgr. Jiří Protiva</w:t>
      </w:r>
      <w:r w:rsidR="009C4335">
        <w:rPr>
          <w:rFonts w:ascii="Times New Roman" w:hAnsi="Times New Roman"/>
          <w:sz w:val="22"/>
          <w:szCs w:val="22"/>
        </w:rPr>
        <w:t xml:space="preserve">, </w:t>
      </w:r>
      <w:r w:rsidR="00EA6864">
        <w:rPr>
          <w:rFonts w:ascii="Times New Roman" w:hAnsi="Times New Roman"/>
          <w:sz w:val="22"/>
          <w:szCs w:val="22"/>
        </w:rPr>
        <w:t>Director</w:t>
      </w:r>
    </w:p>
    <w:p w14:paraId="406831F0" w14:textId="2621F108" w:rsidR="009E7554" w:rsidRDefault="006C0C6B" w:rsidP="005A73F8">
      <w:pPr>
        <w:ind w:left="3969" w:hanging="3402"/>
        <w:jc w:val="both"/>
        <w:rPr>
          <w:rFonts w:ascii="Times New Roman" w:hAnsi="Times New Roman"/>
          <w:sz w:val="22"/>
          <w:szCs w:val="22"/>
        </w:rPr>
      </w:pPr>
      <w:proofErr w:type="gramStart"/>
      <w:r>
        <w:rPr>
          <w:rFonts w:ascii="Times New Roman" w:hAnsi="Times New Roman"/>
          <w:sz w:val="22"/>
          <w:szCs w:val="22"/>
        </w:rPr>
        <w:t>representative</w:t>
      </w:r>
      <w:proofErr w:type="gramEnd"/>
      <w:r>
        <w:rPr>
          <w:rFonts w:ascii="Times New Roman" w:hAnsi="Times New Roman"/>
          <w:sz w:val="22"/>
          <w:szCs w:val="22"/>
        </w:rPr>
        <w:t xml:space="preserve"> for finance matters:</w:t>
      </w:r>
      <w:r>
        <w:rPr>
          <w:rFonts w:ascii="Times New Roman" w:hAnsi="Times New Roman"/>
          <w:sz w:val="22"/>
          <w:szCs w:val="22"/>
        </w:rPr>
        <w:tab/>
      </w:r>
      <w:r w:rsidR="007E5774">
        <w:rPr>
          <w:rFonts w:ascii="Times New Roman" w:hAnsi="Times New Roman"/>
          <w:sz w:val="22"/>
          <w:szCs w:val="22"/>
        </w:rPr>
        <w:t xml:space="preserve">Eva </w:t>
      </w:r>
      <w:proofErr w:type="spellStart"/>
      <w:r w:rsidR="007E5774">
        <w:rPr>
          <w:rFonts w:ascii="Times New Roman" w:hAnsi="Times New Roman"/>
          <w:sz w:val="22"/>
          <w:szCs w:val="22"/>
        </w:rPr>
        <w:t>Malcova</w:t>
      </w:r>
      <w:proofErr w:type="spellEnd"/>
      <w:r w:rsidR="007E5774">
        <w:rPr>
          <w:rFonts w:ascii="Times New Roman" w:hAnsi="Times New Roman"/>
          <w:sz w:val="22"/>
          <w:szCs w:val="22"/>
        </w:rPr>
        <w:t xml:space="preserve"> Economic Director</w:t>
      </w:r>
    </w:p>
    <w:p w14:paraId="78509A47" w14:textId="4EF35841" w:rsidR="009E7554" w:rsidRDefault="006C0C6B" w:rsidP="005A73F8">
      <w:pPr>
        <w:ind w:left="3969" w:hanging="3402"/>
        <w:jc w:val="both"/>
        <w:rPr>
          <w:rFonts w:ascii="Times New Roman" w:hAnsi="Times New Roman"/>
          <w:sz w:val="22"/>
          <w:szCs w:val="22"/>
        </w:rPr>
      </w:pPr>
      <w:proofErr w:type="gramStart"/>
      <w:r>
        <w:rPr>
          <w:rFonts w:ascii="Times New Roman" w:hAnsi="Times New Roman"/>
          <w:sz w:val="22"/>
          <w:szCs w:val="22"/>
        </w:rPr>
        <w:t>representative</w:t>
      </w:r>
      <w:proofErr w:type="gramEnd"/>
      <w:r>
        <w:rPr>
          <w:rFonts w:ascii="Times New Roman" w:hAnsi="Times New Roman"/>
          <w:sz w:val="22"/>
          <w:szCs w:val="22"/>
        </w:rPr>
        <w:t xml:space="preserve"> for business matters:</w:t>
      </w:r>
      <w:r>
        <w:rPr>
          <w:rFonts w:ascii="Times New Roman" w:hAnsi="Times New Roman"/>
          <w:sz w:val="22"/>
          <w:szCs w:val="22"/>
        </w:rPr>
        <w:tab/>
        <w:t xml:space="preserve">Ing. </w:t>
      </w:r>
      <w:proofErr w:type="spellStart"/>
      <w:r>
        <w:rPr>
          <w:rFonts w:ascii="Times New Roman" w:hAnsi="Times New Roman"/>
          <w:sz w:val="22"/>
          <w:szCs w:val="22"/>
        </w:rPr>
        <w:t>Bc</w:t>
      </w:r>
      <w:proofErr w:type="spellEnd"/>
      <w:r>
        <w:rPr>
          <w:rFonts w:ascii="Times New Roman" w:hAnsi="Times New Roman"/>
          <w:sz w:val="22"/>
          <w:szCs w:val="22"/>
        </w:rPr>
        <w:t xml:space="preserve">. Radomír Daňhel, MBA, LL.M., Sales and Logistics </w:t>
      </w:r>
      <w:r w:rsidR="00EA6864">
        <w:rPr>
          <w:rFonts w:ascii="Times New Roman" w:hAnsi="Times New Roman"/>
          <w:sz w:val="22"/>
          <w:szCs w:val="22"/>
        </w:rPr>
        <w:t>Director</w:t>
      </w:r>
    </w:p>
    <w:p w14:paraId="473B8AAE" w14:textId="77777777" w:rsidR="009E7554" w:rsidRDefault="006C0C6B" w:rsidP="005A73F8">
      <w:pPr>
        <w:ind w:left="3969" w:hanging="3402"/>
        <w:jc w:val="both"/>
        <w:rPr>
          <w:rFonts w:ascii="Times New Roman" w:hAnsi="Times New Roman"/>
          <w:sz w:val="22"/>
          <w:szCs w:val="22"/>
        </w:rPr>
      </w:pPr>
      <w:r>
        <w:rPr>
          <w:rFonts w:ascii="Times New Roman" w:hAnsi="Times New Roman"/>
          <w:sz w:val="22"/>
          <w:szCs w:val="22"/>
        </w:rPr>
        <w:t>Company Registration Number:</w:t>
      </w:r>
      <w:r>
        <w:rPr>
          <w:rFonts w:ascii="Times New Roman" w:hAnsi="Times New Roman"/>
          <w:sz w:val="22"/>
          <w:szCs w:val="22"/>
        </w:rPr>
        <w:tab/>
        <w:t>00000515</w:t>
      </w:r>
    </w:p>
    <w:p w14:paraId="52441CD6" w14:textId="77777777" w:rsidR="009E7554" w:rsidRDefault="006C0C6B" w:rsidP="005A73F8">
      <w:pPr>
        <w:ind w:left="3969" w:hanging="3402"/>
        <w:jc w:val="both"/>
        <w:rPr>
          <w:rFonts w:ascii="Times New Roman" w:hAnsi="Times New Roman"/>
          <w:sz w:val="22"/>
          <w:szCs w:val="22"/>
        </w:rPr>
      </w:pPr>
      <w:r>
        <w:rPr>
          <w:rFonts w:ascii="Times New Roman" w:hAnsi="Times New Roman"/>
          <w:sz w:val="22"/>
          <w:szCs w:val="22"/>
        </w:rPr>
        <w:t>Tax Identification Number:</w:t>
      </w:r>
      <w:r>
        <w:rPr>
          <w:rFonts w:ascii="Times New Roman" w:hAnsi="Times New Roman"/>
          <w:sz w:val="22"/>
          <w:szCs w:val="22"/>
        </w:rPr>
        <w:tab/>
        <w:t>CZ00000515</w:t>
      </w:r>
    </w:p>
    <w:p w14:paraId="1A131F9A" w14:textId="77777777" w:rsidR="009E7554" w:rsidRDefault="006C0C6B" w:rsidP="005A73F8">
      <w:pPr>
        <w:ind w:left="3969" w:hanging="3402"/>
        <w:rPr>
          <w:rFonts w:ascii="Times New Roman" w:hAnsi="Times New Roman"/>
          <w:sz w:val="22"/>
          <w:szCs w:val="22"/>
        </w:rPr>
      </w:pPr>
      <w:proofErr w:type="gramStart"/>
      <w:r>
        <w:rPr>
          <w:rFonts w:ascii="Times New Roman" w:hAnsi="Times New Roman"/>
          <w:sz w:val="22"/>
          <w:szCs w:val="22"/>
        </w:rPr>
        <w:t>contact</w:t>
      </w:r>
      <w:proofErr w:type="gramEnd"/>
      <w:r>
        <w:rPr>
          <w:rFonts w:ascii="Times New Roman" w:hAnsi="Times New Roman"/>
          <w:sz w:val="22"/>
          <w:szCs w:val="22"/>
        </w:rPr>
        <w:t xml:space="preserve"> person: </w:t>
      </w:r>
      <w:r>
        <w:rPr>
          <w:rFonts w:ascii="Times New Roman" w:hAnsi="Times New Roman"/>
          <w:sz w:val="22"/>
          <w:szCs w:val="22"/>
        </w:rPr>
        <w:tab/>
        <w:t xml:space="preserve">Karel Rott, collector, +420 296 505 406 </w:t>
      </w:r>
      <w:hyperlink r:id="rId9" w:history="1">
        <w:r>
          <w:rPr>
            <w:rStyle w:val="Hypertextovodkaz"/>
            <w:rFonts w:ascii="Times New Roman" w:hAnsi="Times New Roman"/>
            <w:sz w:val="22"/>
            <w:szCs w:val="22"/>
          </w:rPr>
          <w:t>karel.rott@lompraha.cz</w:t>
        </w:r>
      </w:hyperlink>
      <w:r>
        <w:rPr>
          <w:rFonts w:ascii="Times New Roman" w:hAnsi="Times New Roman"/>
          <w:sz w:val="22"/>
          <w:szCs w:val="22"/>
        </w:rPr>
        <w:tab/>
      </w:r>
    </w:p>
    <w:p w14:paraId="6AB012F6" w14:textId="77777777" w:rsidR="009E7554" w:rsidRDefault="006C0C6B">
      <w:pPr>
        <w:ind w:left="3827" w:hanging="3260"/>
        <w:jc w:val="both"/>
        <w:rPr>
          <w:rFonts w:ascii="Times New Roman" w:hAnsi="Times New Roman"/>
          <w:sz w:val="22"/>
          <w:szCs w:val="22"/>
        </w:rPr>
      </w:pPr>
      <w:proofErr w:type="gramStart"/>
      <w:r>
        <w:rPr>
          <w:rFonts w:ascii="Times New Roman" w:hAnsi="Times New Roman"/>
          <w:sz w:val="22"/>
          <w:szCs w:val="22"/>
        </w:rPr>
        <w:t>hereinafter</w:t>
      </w:r>
      <w:proofErr w:type="gramEnd"/>
      <w:r>
        <w:rPr>
          <w:rFonts w:ascii="Times New Roman" w:hAnsi="Times New Roman"/>
          <w:sz w:val="22"/>
          <w:szCs w:val="22"/>
        </w:rPr>
        <w:t xml:space="preserve"> the </w:t>
      </w:r>
      <w:r>
        <w:rPr>
          <w:rFonts w:ascii="Times New Roman" w:hAnsi="Times New Roman"/>
          <w:b/>
          <w:bCs/>
          <w:sz w:val="22"/>
          <w:szCs w:val="22"/>
        </w:rPr>
        <w:t>“Client”</w:t>
      </w:r>
      <w:r>
        <w:rPr>
          <w:rFonts w:ascii="Times New Roman" w:hAnsi="Times New Roman"/>
          <w:sz w:val="22"/>
          <w:szCs w:val="22"/>
        </w:rPr>
        <w:t xml:space="preserve"> </w:t>
      </w:r>
    </w:p>
    <w:p w14:paraId="7FD45429" w14:textId="77777777" w:rsidR="009E7554" w:rsidRDefault="009E7554">
      <w:pPr>
        <w:jc w:val="both"/>
        <w:rPr>
          <w:rFonts w:ascii="Times New Roman" w:hAnsi="Times New Roman"/>
        </w:rPr>
      </w:pPr>
    </w:p>
    <w:p w14:paraId="0FAD9F36" w14:textId="77777777" w:rsidR="009E7554" w:rsidRDefault="006C0C6B">
      <w:pPr>
        <w:numPr>
          <w:ilvl w:val="0"/>
          <w:numId w:val="7"/>
        </w:numPr>
        <w:jc w:val="both"/>
        <w:rPr>
          <w:rFonts w:ascii="Times New Roman" w:hAnsi="Times New Roman"/>
          <w:b/>
        </w:rPr>
      </w:pPr>
      <w:r>
        <w:rPr>
          <w:rFonts w:ascii="Times New Roman" w:hAnsi="Times New Roman"/>
          <w:b/>
        </w:rPr>
        <w:tab/>
      </w:r>
      <w:r>
        <w:rPr>
          <w:rFonts w:ascii="Times New Roman" w:hAnsi="Times New Roman"/>
          <w:b/>
          <w:highlight w:val="yellow"/>
        </w:rPr>
        <w:t>/</w:t>
      </w:r>
      <w:r>
        <w:rPr>
          <w:rFonts w:ascii="Times New Roman" w:hAnsi="Times New Roman"/>
          <w:b/>
          <w:i/>
          <w:highlight w:val="yellow"/>
        </w:rPr>
        <w:t>The Contractor fills in its company name</w:t>
      </w:r>
      <w:r>
        <w:rPr>
          <w:rFonts w:ascii="Times New Roman" w:hAnsi="Times New Roman"/>
          <w:b/>
          <w:highlight w:val="yellow"/>
        </w:rPr>
        <w:t>/</w:t>
      </w:r>
    </w:p>
    <w:p w14:paraId="12C186E7" w14:textId="77777777" w:rsidR="009E7554" w:rsidRDefault="005A73F8" w:rsidP="005A73F8">
      <w:pPr>
        <w:tabs>
          <w:tab w:val="left" w:pos="3969"/>
        </w:tabs>
        <w:ind w:left="567"/>
        <w:rPr>
          <w:rFonts w:ascii="Times New Roman" w:hAnsi="Times New Roman"/>
          <w:sz w:val="22"/>
          <w:szCs w:val="22"/>
        </w:rPr>
      </w:pPr>
      <w:proofErr w:type="gramStart"/>
      <w:r>
        <w:rPr>
          <w:rFonts w:ascii="Times New Roman" w:hAnsi="Times New Roman"/>
          <w:sz w:val="22"/>
          <w:szCs w:val="22"/>
        </w:rPr>
        <w:t>registered</w:t>
      </w:r>
      <w:proofErr w:type="gramEnd"/>
      <w:r>
        <w:rPr>
          <w:rFonts w:ascii="Times New Roman" w:hAnsi="Times New Roman"/>
          <w:sz w:val="22"/>
          <w:szCs w:val="22"/>
        </w:rPr>
        <w:t xml:space="preserve"> with: </w:t>
      </w:r>
      <w:r>
        <w:rPr>
          <w:rFonts w:ascii="Times New Roman" w:hAnsi="Times New Roman"/>
          <w:sz w:val="22"/>
          <w:szCs w:val="22"/>
        </w:rPr>
        <w:tab/>
      </w:r>
      <w:r>
        <w:rPr>
          <w:rFonts w:ascii="Times New Roman" w:hAnsi="Times New Roman"/>
          <w:sz w:val="22"/>
          <w:szCs w:val="22"/>
          <w:highlight w:val="yellow"/>
        </w:rPr>
        <w:t>/</w:t>
      </w:r>
      <w:r>
        <w:rPr>
          <w:rFonts w:ascii="Times New Roman" w:hAnsi="Times New Roman"/>
          <w:i/>
          <w:sz w:val="22"/>
          <w:szCs w:val="22"/>
          <w:highlight w:val="yellow"/>
        </w:rPr>
        <w:t>The Contractor fills in the data</w:t>
      </w:r>
      <w:r>
        <w:rPr>
          <w:rFonts w:ascii="Times New Roman" w:hAnsi="Times New Roman"/>
          <w:sz w:val="22"/>
          <w:szCs w:val="22"/>
          <w:highlight w:val="yellow"/>
        </w:rPr>
        <w:t>/</w:t>
      </w:r>
    </w:p>
    <w:p w14:paraId="25610CCF" w14:textId="77777777" w:rsidR="009E7554" w:rsidRDefault="005A73F8" w:rsidP="005A73F8">
      <w:pPr>
        <w:tabs>
          <w:tab w:val="left" w:pos="3969"/>
        </w:tabs>
        <w:ind w:left="567"/>
        <w:rPr>
          <w:rFonts w:ascii="Times New Roman" w:hAnsi="Times New Roman"/>
          <w:sz w:val="22"/>
          <w:szCs w:val="22"/>
        </w:rPr>
      </w:pPr>
      <w:proofErr w:type="gramStart"/>
      <w:r>
        <w:rPr>
          <w:rFonts w:ascii="Times New Roman" w:hAnsi="Times New Roman"/>
          <w:sz w:val="22"/>
          <w:szCs w:val="22"/>
        </w:rPr>
        <w:t>registered</w:t>
      </w:r>
      <w:proofErr w:type="gramEnd"/>
      <w:r>
        <w:rPr>
          <w:rFonts w:ascii="Times New Roman" w:hAnsi="Times New Roman"/>
          <w:sz w:val="22"/>
          <w:szCs w:val="22"/>
        </w:rPr>
        <w:t xml:space="preserve"> office: </w:t>
      </w:r>
      <w:r>
        <w:rPr>
          <w:rFonts w:ascii="Times New Roman" w:hAnsi="Times New Roman"/>
          <w:sz w:val="22"/>
          <w:szCs w:val="22"/>
        </w:rPr>
        <w:tab/>
      </w:r>
      <w:r>
        <w:rPr>
          <w:rFonts w:ascii="Times New Roman" w:hAnsi="Times New Roman"/>
          <w:sz w:val="22"/>
          <w:szCs w:val="22"/>
          <w:highlight w:val="yellow"/>
        </w:rPr>
        <w:t>/</w:t>
      </w:r>
      <w:r>
        <w:rPr>
          <w:rFonts w:ascii="Times New Roman" w:hAnsi="Times New Roman"/>
          <w:i/>
          <w:sz w:val="22"/>
          <w:szCs w:val="22"/>
          <w:highlight w:val="yellow"/>
        </w:rPr>
        <w:t>The Contractor fills in the data</w:t>
      </w:r>
      <w:r>
        <w:rPr>
          <w:rFonts w:ascii="Times New Roman" w:hAnsi="Times New Roman"/>
          <w:sz w:val="22"/>
          <w:szCs w:val="22"/>
          <w:highlight w:val="yellow"/>
        </w:rPr>
        <w:t>/</w:t>
      </w:r>
      <w:r>
        <w:rPr>
          <w:rFonts w:ascii="Times New Roman" w:hAnsi="Times New Roman"/>
          <w:sz w:val="22"/>
          <w:szCs w:val="22"/>
        </w:rPr>
        <w:tab/>
      </w:r>
    </w:p>
    <w:p w14:paraId="17352037" w14:textId="77777777" w:rsidR="009E7554" w:rsidRDefault="005A73F8" w:rsidP="005A73F8">
      <w:pPr>
        <w:tabs>
          <w:tab w:val="left" w:pos="3969"/>
        </w:tabs>
        <w:ind w:left="567"/>
        <w:rPr>
          <w:rFonts w:ascii="Times New Roman" w:hAnsi="Times New Roman"/>
          <w:sz w:val="22"/>
          <w:szCs w:val="22"/>
        </w:rPr>
      </w:pPr>
      <w:proofErr w:type="gramStart"/>
      <w:r>
        <w:rPr>
          <w:rFonts w:ascii="Times New Roman" w:hAnsi="Times New Roman"/>
          <w:sz w:val="22"/>
          <w:szCs w:val="22"/>
        </w:rPr>
        <w:t>represented</w:t>
      </w:r>
      <w:proofErr w:type="gramEnd"/>
      <w:r>
        <w:rPr>
          <w:rFonts w:ascii="Times New Roman" w:hAnsi="Times New Roman"/>
          <w:sz w:val="22"/>
          <w:szCs w:val="22"/>
        </w:rPr>
        <w:t xml:space="preserve"> by: </w:t>
      </w:r>
      <w:r>
        <w:rPr>
          <w:rFonts w:ascii="Times New Roman" w:hAnsi="Times New Roman"/>
          <w:sz w:val="22"/>
          <w:szCs w:val="22"/>
        </w:rPr>
        <w:tab/>
      </w:r>
      <w:r>
        <w:rPr>
          <w:rFonts w:ascii="Times New Roman" w:hAnsi="Times New Roman"/>
          <w:sz w:val="22"/>
          <w:szCs w:val="22"/>
          <w:highlight w:val="yellow"/>
        </w:rPr>
        <w:t>/</w:t>
      </w:r>
      <w:r>
        <w:rPr>
          <w:rFonts w:ascii="Times New Roman" w:hAnsi="Times New Roman"/>
          <w:i/>
          <w:sz w:val="22"/>
          <w:szCs w:val="22"/>
          <w:highlight w:val="yellow"/>
        </w:rPr>
        <w:t>The Contractor fills in the data</w:t>
      </w:r>
      <w:r>
        <w:rPr>
          <w:rFonts w:ascii="Times New Roman" w:hAnsi="Times New Roman"/>
          <w:sz w:val="22"/>
          <w:szCs w:val="22"/>
          <w:highlight w:val="yellow"/>
        </w:rPr>
        <w:t>/</w:t>
      </w:r>
      <w:r>
        <w:rPr>
          <w:rFonts w:ascii="Times New Roman" w:hAnsi="Times New Roman"/>
          <w:sz w:val="22"/>
          <w:szCs w:val="22"/>
        </w:rPr>
        <w:tab/>
      </w:r>
    </w:p>
    <w:p w14:paraId="6C21AE9A" w14:textId="77777777" w:rsidR="009E7554" w:rsidRDefault="005A73F8" w:rsidP="005A73F8">
      <w:pPr>
        <w:tabs>
          <w:tab w:val="left" w:pos="3969"/>
        </w:tabs>
        <w:ind w:left="567"/>
        <w:rPr>
          <w:rFonts w:ascii="Times New Roman" w:hAnsi="Times New Roman"/>
          <w:sz w:val="22"/>
          <w:szCs w:val="22"/>
        </w:rPr>
      </w:pPr>
      <w:proofErr w:type="gramStart"/>
      <w:r>
        <w:rPr>
          <w:rFonts w:ascii="Times New Roman" w:hAnsi="Times New Roman"/>
          <w:sz w:val="22"/>
          <w:szCs w:val="22"/>
        </w:rPr>
        <w:t>handled</w:t>
      </w:r>
      <w:proofErr w:type="gramEnd"/>
      <w:r>
        <w:rPr>
          <w:rFonts w:ascii="Times New Roman" w:hAnsi="Times New Roman"/>
          <w:sz w:val="22"/>
          <w:szCs w:val="22"/>
        </w:rPr>
        <w:t xml:space="preserve"> by: </w:t>
      </w:r>
      <w:r>
        <w:rPr>
          <w:rFonts w:ascii="Times New Roman" w:hAnsi="Times New Roman"/>
          <w:sz w:val="22"/>
          <w:szCs w:val="22"/>
        </w:rPr>
        <w:tab/>
      </w:r>
      <w:r>
        <w:rPr>
          <w:rFonts w:ascii="Times New Roman" w:hAnsi="Times New Roman"/>
          <w:sz w:val="22"/>
          <w:szCs w:val="22"/>
          <w:highlight w:val="yellow"/>
        </w:rPr>
        <w:t>/</w:t>
      </w:r>
      <w:r>
        <w:rPr>
          <w:rFonts w:ascii="Times New Roman" w:hAnsi="Times New Roman"/>
          <w:i/>
          <w:sz w:val="22"/>
          <w:szCs w:val="22"/>
          <w:highlight w:val="yellow"/>
        </w:rPr>
        <w:t>The Contractor fills in the data</w:t>
      </w:r>
      <w:r>
        <w:rPr>
          <w:rFonts w:ascii="Times New Roman" w:hAnsi="Times New Roman"/>
          <w:sz w:val="22"/>
          <w:szCs w:val="22"/>
          <w:highlight w:val="yellow"/>
        </w:rPr>
        <w:t>/</w:t>
      </w:r>
    </w:p>
    <w:p w14:paraId="633434DE" w14:textId="77777777" w:rsidR="009E7554" w:rsidRDefault="005A73F8" w:rsidP="005A73F8">
      <w:pPr>
        <w:tabs>
          <w:tab w:val="left" w:pos="3969"/>
        </w:tabs>
        <w:ind w:left="567"/>
        <w:rPr>
          <w:rFonts w:ascii="Times New Roman" w:hAnsi="Times New Roman"/>
          <w:sz w:val="22"/>
          <w:szCs w:val="22"/>
        </w:rPr>
      </w:pPr>
      <w:r>
        <w:rPr>
          <w:rFonts w:ascii="Times New Roman" w:hAnsi="Times New Roman"/>
          <w:sz w:val="22"/>
          <w:szCs w:val="22"/>
        </w:rPr>
        <w:t xml:space="preserve">Company Registration Number: </w:t>
      </w:r>
      <w:r>
        <w:rPr>
          <w:rFonts w:ascii="Times New Roman" w:hAnsi="Times New Roman"/>
          <w:sz w:val="22"/>
          <w:szCs w:val="22"/>
        </w:rPr>
        <w:tab/>
      </w:r>
      <w:r>
        <w:rPr>
          <w:rFonts w:ascii="Times New Roman" w:hAnsi="Times New Roman"/>
          <w:sz w:val="22"/>
          <w:szCs w:val="22"/>
          <w:highlight w:val="yellow"/>
        </w:rPr>
        <w:t>/</w:t>
      </w:r>
      <w:r>
        <w:rPr>
          <w:rFonts w:ascii="Times New Roman" w:hAnsi="Times New Roman"/>
          <w:i/>
          <w:sz w:val="22"/>
          <w:szCs w:val="22"/>
          <w:highlight w:val="yellow"/>
        </w:rPr>
        <w:t>The Contractor fills in the data</w:t>
      </w:r>
      <w:r>
        <w:rPr>
          <w:rFonts w:ascii="Times New Roman" w:hAnsi="Times New Roman"/>
          <w:sz w:val="22"/>
          <w:szCs w:val="22"/>
          <w:highlight w:val="yellow"/>
        </w:rPr>
        <w:t>/</w:t>
      </w:r>
    </w:p>
    <w:p w14:paraId="64DD0A47" w14:textId="77777777" w:rsidR="009E7554" w:rsidRDefault="005A73F8" w:rsidP="005A73F8">
      <w:pPr>
        <w:tabs>
          <w:tab w:val="left" w:pos="3969"/>
        </w:tabs>
        <w:ind w:left="567"/>
        <w:rPr>
          <w:rFonts w:ascii="Times New Roman" w:hAnsi="Times New Roman"/>
          <w:sz w:val="22"/>
          <w:szCs w:val="22"/>
        </w:rPr>
      </w:pPr>
      <w:r>
        <w:rPr>
          <w:rFonts w:ascii="Times New Roman" w:hAnsi="Times New Roman"/>
          <w:sz w:val="22"/>
          <w:szCs w:val="22"/>
        </w:rPr>
        <w:t xml:space="preserve">Tax Identification Number: </w:t>
      </w:r>
      <w:r>
        <w:rPr>
          <w:rFonts w:ascii="Times New Roman" w:hAnsi="Times New Roman"/>
          <w:sz w:val="22"/>
          <w:szCs w:val="22"/>
        </w:rPr>
        <w:tab/>
      </w:r>
      <w:r>
        <w:rPr>
          <w:rFonts w:ascii="Times New Roman" w:hAnsi="Times New Roman"/>
          <w:sz w:val="22"/>
          <w:szCs w:val="22"/>
          <w:highlight w:val="yellow"/>
        </w:rPr>
        <w:t>/</w:t>
      </w:r>
      <w:r>
        <w:rPr>
          <w:rFonts w:ascii="Times New Roman" w:hAnsi="Times New Roman"/>
          <w:i/>
          <w:sz w:val="22"/>
          <w:szCs w:val="22"/>
          <w:highlight w:val="yellow"/>
        </w:rPr>
        <w:t>The Contractor fills in the data</w:t>
      </w:r>
      <w:r>
        <w:rPr>
          <w:rFonts w:ascii="Times New Roman" w:hAnsi="Times New Roman"/>
          <w:sz w:val="22"/>
          <w:szCs w:val="22"/>
          <w:highlight w:val="yellow"/>
        </w:rPr>
        <w:t>/</w:t>
      </w:r>
    </w:p>
    <w:p w14:paraId="0EE039A3" w14:textId="77777777" w:rsidR="009E7554" w:rsidRDefault="005A73F8" w:rsidP="005A73F8">
      <w:pPr>
        <w:tabs>
          <w:tab w:val="left" w:pos="3969"/>
        </w:tabs>
        <w:ind w:left="567"/>
        <w:rPr>
          <w:rFonts w:ascii="Times New Roman" w:hAnsi="Times New Roman"/>
          <w:sz w:val="22"/>
          <w:szCs w:val="22"/>
        </w:rPr>
      </w:pPr>
      <w:r>
        <w:rPr>
          <w:rFonts w:ascii="Times New Roman" w:hAnsi="Times New Roman"/>
          <w:sz w:val="22"/>
          <w:szCs w:val="22"/>
        </w:rPr>
        <w:t>Bank details:</w:t>
      </w:r>
      <w:r>
        <w:rPr>
          <w:rFonts w:ascii="Times New Roman" w:hAnsi="Times New Roman"/>
          <w:sz w:val="22"/>
          <w:szCs w:val="22"/>
        </w:rPr>
        <w:tab/>
      </w:r>
      <w:r>
        <w:rPr>
          <w:rFonts w:ascii="Times New Roman" w:hAnsi="Times New Roman"/>
          <w:sz w:val="22"/>
          <w:szCs w:val="22"/>
          <w:highlight w:val="yellow"/>
        </w:rPr>
        <w:t>/</w:t>
      </w:r>
      <w:r>
        <w:rPr>
          <w:rFonts w:ascii="Times New Roman" w:hAnsi="Times New Roman"/>
          <w:i/>
          <w:sz w:val="22"/>
          <w:szCs w:val="22"/>
          <w:highlight w:val="yellow"/>
        </w:rPr>
        <w:t xml:space="preserve">The Contractor fills in the bank and </w:t>
      </w:r>
      <w:proofErr w:type="spellStart"/>
      <w:proofErr w:type="gramStart"/>
      <w:r>
        <w:rPr>
          <w:rFonts w:ascii="Times New Roman" w:hAnsi="Times New Roman"/>
          <w:i/>
          <w:sz w:val="22"/>
          <w:szCs w:val="22"/>
          <w:highlight w:val="yellow"/>
        </w:rPr>
        <w:t>b.a</w:t>
      </w:r>
      <w:proofErr w:type="gramEnd"/>
      <w:r>
        <w:rPr>
          <w:rFonts w:ascii="Times New Roman" w:hAnsi="Times New Roman"/>
          <w:i/>
          <w:sz w:val="22"/>
          <w:szCs w:val="22"/>
          <w:highlight w:val="yellow"/>
        </w:rPr>
        <w:t>.</w:t>
      </w:r>
      <w:proofErr w:type="spellEnd"/>
      <w:r>
        <w:rPr>
          <w:rFonts w:ascii="Times New Roman" w:hAnsi="Times New Roman"/>
          <w:i/>
          <w:sz w:val="22"/>
          <w:szCs w:val="22"/>
          <w:highlight w:val="yellow"/>
        </w:rPr>
        <w:t xml:space="preserve"> number</w:t>
      </w:r>
      <w:r>
        <w:rPr>
          <w:rFonts w:ascii="Times New Roman" w:hAnsi="Times New Roman"/>
          <w:sz w:val="22"/>
          <w:szCs w:val="22"/>
          <w:highlight w:val="yellow"/>
        </w:rPr>
        <w:t>/</w:t>
      </w:r>
    </w:p>
    <w:p w14:paraId="4B0FCEA6" w14:textId="77777777" w:rsidR="009E7554" w:rsidRDefault="006C0C6B" w:rsidP="005A73F8">
      <w:pPr>
        <w:tabs>
          <w:tab w:val="left" w:pos="3969"/>
        </w:tabs>
        <w:ind w:left="567"/>
        <w:rPr>
          <w:rFonts w:ascii="Times New Roman" w:hAnsi="Times New Roman"/>
          <w:sz w:val="22"/>
          <w:szCs w:val="22"/>
        </w:rPr>
      </w:pPr>
      <w:r>
        <w:rPr>
          <w:rFonts w:ascii="Times New Roman" w:hAnsi="Times New Roman"/>
          <w:sz w:val="22"/>
          <w:szCs w:val="22"/>
        </w:rPr>
        <w:tab/>
      </w:r>
    </w:p>
    <w:p w14:paraId="38778521" w14:textId="77777777" w:rsidR="009E7554" w:rsidRDefault="006C0C6B" w:rsidP="005A73F8">
      <w:pPr>
        <w:tabs>
          <w:tab w:val="left" w:pos="3969"/>
        </w:tabs>
        <w:ind w:left="567"/>
        <w:rPr>
          <w:rFonts w:ascii="Times New Roman" w:hAnsi="Times New Roman"/>
          <w:sz w:val="22"/>
          <w:szCs w:val="22"/>
        </w:rPr>
      </w:pPr>
      <w:proofErr w:type="gramStart"/>
      <w:r>
        <w:rPr>
          <w:rFonts w:ascii="Times New Roman" w:hAnsi="Times New Roman"/>
          <w:sz w:val="22"/>
          <w:szCs w:val="22"/>
        </w:rPr>
        <w:t>e-mail</w:t>
      </w:r>
      <w:proofErr w:type="gramEnd"/>
      <w:r>
        <w:rPr>
          <w:rFonts w:ascii="Times New Roman" w:hAnsi="Times New Roman"/>
          <w:sz w:val="22"/>
          <w:szCs w:val="22"/>
        </w:rPr>
        <w:t xml:space="preserve"> address for delivery of orders:</w:t>
      </w:r>
      <w:r>
        <w:rPr>
          <w:rFonts w:ascii="Times New Roman" w:hAnsi="Times New Roman"/>
          <w:sz w:val="22"/>
          <w:szCs w:val="22"/>
        </w:rPr>
        <w:tab/>
      </w:r>
      <w:r>
        <w:rPr>
          <w:rFonts w:ascii="Times New Roman" w:hAnsi="Times New Roman"/>
          <w:i/>
          <w:sz w:val="22"/>
          <w:szCs w:val="22"/>
          <w:highlight w:val="yellow"/>
        </w:rPr>
        <w:t>/The Contractor fills in the data/</w:t>
      </w:r>
    </w:p>
    <w:p w14:paraId="5C3B201F" w14:textId="77777777" w:rsidR="009E7554" w:rsidRDefault="006C0C6B">
      <w:pPr>
        <w:ind w:left="567"/>
        <w:rPr>
          <w:rFonts w:ascii="Times New Roman" w:hAnsi="Times New Roman"/>
          <w:sz w:val="22"/>
          <w:szCs w:val="22"/>
        </w:rPr>
      </w:pPr>
      <w:proofErr w:type="gramStart"/>
      <w:r>
        <w:rPr>
          <w:rFonts w:ascii="Times New Roman" w:hAnsi="Times New Roman"/>
          <w:sz w:val="22"/>
          <w:szCs w:val="22"/>
        </w:rPr>
        <w:t>hereinafter</w:t>
      </w:r>
      <w:proofErr w:type="gramEnd"/>
      <w:r>
        <w:rPr>
          <w:rFonts w:ascii="Times New Roman" w:hAnsi="Times New Roman"/>
          <w:sz w:val="22"/>
          <w:szCs w:val="22"/>
        </w:rPr>
        <w:t xml:space="preserve"> the </w:t>
      </w:r>
      <w:r>
        <w:rPr>
          <w:rFonts w:ascii="Times New Roman" w:hAnsi="Times New Roman"/>
          <w:b/>
          <w:bCs/>
          <w:sz w:val="22"/>
          <w:szCs w:val="22"/>
        </w:rPr>
        <w:t>“Contractor”</w:t>
      </w:r>
      <w:r>
        <w:rPr>
          <w:rFonts w:ascii="Times New Roman" w:hAnsi="Times New Roman"/>
          <w:sz w:val="22"/>
          <w:szCs w:val="22"/>
        </w:rPr>
        <w:t>.</w:t>
      </w:r>
    </w:p>
    <w:p w14:paraId="634C3CFF" w14:textId="77777777" w:rsidR="009E7554" w:rsidRDefault="009E7554">
      <w:pPr>
        <w:ind w:left="567"/>
        <w:rPr>
          <w:rFonts w:ascii="Times New Roman" w:hAnsi="Times New Roman"/>
          <w:sz w:val="22"/>
          <w:szCs w:val="22"/>
        </w:rPr>
      </w:pPr>
    </w:p>
    <w:p w14:paraId="7ECCE683" w14:textId="77777777" w:rsidR="009E7554" w:rsidRDefault="006C0C6B">
      <w:pPr>
        <w:ind w:left="567"/>
        <w:rPr>
          <w:rFonts w:ascii="Times New Roman" w:hAnsi="Times New Roman"/>
          <w:sz w:val="22"/>
          <w:szCs w:val="22"/>
        </w:rPr>
      </w:pPr>
      <w:proofErr w:type="gramStart"/>
      <w:r>
        <w:rPr>
          <w:rFonts w:ascii="Times New Roman" w:hAnsi="Times New Roman"/>
          <w:sz w:val="22"/>
          <w:szCs w:val="22"/>
        </w:rPr>
        <w:t xml:space="preserve">The Client and the Contractor hereinafter also jointly as </w:t>
      </w:r>
      <w:r>
        <w:rPr>
          <w:rFonts w:ascii="Times New Roman" w:hAnsi="Times New Roman"/>
          <w:b/>
          <w:bCs/>
          <w:sz w:val="22"/>
          <w:szCs w:val="22"/>
        </w:rPr>
        <w:t>“Parties”</w:t>
      </w:r>
      <w:r>
        <w:rPr>
          <w:rFonts w:ascii="Times New Roman" w:hAnsi="Times New Roman"/>
          <w:sz w:val="22"/>
          <w:szCs w:val="22"/>
        </w:rPr>
        <w:t xml:space="preserve"> and individually as a </w:t>
      </w:r>
      <w:r>
        <w:rPr>
          <w:rFonts w:ascii="Times New Roman" w:hAnsi="Times New Roman"/>
          <w:b/>
          <w:bCs/>
          <w:sz w:val="22"/>
          <w:szCs w:val="22"/>
        </w:rPr>
        <w:t>“Party”</w:t>
      </w:r>
      <w:r>
        <w:rPr>
          <w:rFonts w:ascii="Times New Roman" w:hAnsi="Times New Roman"/>
          <w:sz w:val="22"/>
          <w:szCs w:val="22"/>
        </w:rPr>
        <w:t>.</w:t>
      </w:r>
      <w:proofErr w:type="gramEnd"/>
    </w:p>
    <w:p w14:paraId="15B434AA" w14:textId="77777777" w:rsidR="009E7554" w:rsidRDefault="009E7554">
      <w:pPr>
        <w:ind w:firstLine="567"/>
        <w:jc w:val="both"/>
        <w:rPr>
          <w:rFonts w:ascii="Times New Roman" w:hAnsi="Times New Roman"/>
          <w:b/>
          <w:sz w:val="22"/>
          <w:szCs w:val="22"/>
        </w:rPr>
      </w:pPr>
    </w:p>
    <w:p w14:paraId="7F288E0E" w14:textId="51DE9A3C" w:rsidR="00C53AA1" w:rsidRDefault="006C0C6B">
      <w:pPr>
        <w:spacing w:after="120"/>
        <w:ind w:left="567"/>
        <w:jc w:val="both"/>
        <w:rPr>
          <w:rFonts w:ascii="Times New Roman" w:hAnsi="Times New Roman"/>
          <w:sz w:val="22"/>
        </w:rPr>
      </w:pPr>
      <w:r>
        <w:rPr>
          <w:rFonts w:ascii="Times New Roman" w:hAnsi="Times New Roman"/>
          <w:sz w:val="22"/>
          <w:szCs w:val="22"/>
        </w:rPr>
        <w:t xml:space="preserve">The Parties have concluded this Framework Agreement (hereinafter the “Agreement”) within the meaning of Section 1746 (2) and for individual supplies with an obligation within the meaning of Section 2079 et seq. of the Act No. 89/2012 Coll., the Civil Code, as amended (hereinafter the “CC”). </w:t>
      </w:r>
      <w:r>
        <w:rPr>
          <w:rFonts w:ascii="Times New Roman" w:hAnsi="Times New Roman"/>
          <w:sz w:val="22"/>
        </w:rPr>
        <w:t>The Agreement has been concluded in connection to the prior tender called “SUPPLIES OF AVIATION OIL, GREASE AND FLUIDS</w:t>
      </w:r>
      <w:r w:rsidR="00DE2CF5">
        <w:rPr>
          <w:rFonts w:ascii="Times New Roman" w:hAnsi="Times New Roman"/>
          <w:sz w:val="22"/>
        </w:rPr>
        <w:t xml:space="preserve"> II.</w:t>
      </w:r>
      <w:r>
        <w:rPr>
          <w:rFonts w:ascii="Times New Roman" w:hAnsi="Times New Roman"/>
          <w:sz w:val="22"/>
        </w:rPr>
        <w:t>”. This public contract has been awarded within open procedure in accordance with Section 56 of the Act 134/2016 Coll., on Public Procurement, as amended (hereinafter also the “APP”).</w:t>
      </w:r>
    </w:p>
    <w:p w14:paraId="63CFC00B" w14:textId="77777777" w:rsidR="00C53AA1" w:rsidRPr="00C53AA1" w:rsidRDefault="00C53AA1">
      <w:pPr>
        <w:spacing w:after="120"/>
        <w:ind w:left="567"/>
        <w:jc w:val="both"/>
        <w:rPr>
          <w:rFonts w:ascii="Times New Roman" w:hAnsi="Times New Roman"/>
          <w:sz w:val="22"/>
        </w:rPr>
      </w:pPr>
    </w:p>
    <w:p w14:paraId="06ECD528" w14:textId="77777777" w:rsidR="009E7554" w:rsidRDefault="006C0C6B">
      <w:pPr>
        <w:pStyle w:val="Nadpis1"/>
        <w:spacing w:before="0" w:after="0"/>
        <w:jc w:val="center"/>
        <w:rPr>
          <w:rFonts w:ascii="Times New Roman" w:hAnsi="Times New Roman"/>
          <w:sz w:val="24"/>
          <w:szCs w:val="24"/>
        </w:rPr>
      </w:pPr>
      <w:r>
        <w:rPr>
          <w:rFonts w:ascii="Times New Roman" w:hAnsi="Times New Roman"/>
          <w:sz w:val="24"/>
          <w:szCs w:val="24"/>
        </w:rPr>
        <w:t>Article II</w:t>
      </w:r>
    </w:p>
    <w:p w14:paraId="46BA1FBF" w14:textId="77777777" w:rsidR="009E7554" w:rsidRDefault="006C0C6B">
      <w:pPr>
        <w:pStyle w:val="Nadpis1"/>
        <w:spacing w:before="0"/>
        <w:jc w:val="center"/>
        <w:rPr>
          <w:rFonts w:ascii="Times New Roman" w:hAnsi="Times New Roman"/>
          <w:sz w:val="24"/>
          <w:szCs w:val="24"/>
        </w:rPr>
      </w:pPr>
      <w:r>
        <w:rPr>
          <w:rFonts w:ascii="Times New Roman" w:hAnsi="Times New Roman"/>
          <w:sz w:val="24"/>
          <w:szCs w:val="24"/>
        </w:rPr>
        <w:t>Subject of the Agreement</w:t>
      </w:r>
    </w:p>
    <w:p w14:paraId="6D60AF69" w14:textId="7C5D71C2" w:rsidR="009E7554" w:rsidRDefault="006C0C6B">
      <w:pPr>
        <w:numPr>
          <w:ilvl w:val="0"/>
          <w:numId w:val="6"/>
        </w:numPr>
        <w:spacing w:after="120"/>
        <w:ind w:left="709" w:hanging="425"/>
        <w:jc w:val="both"/>
        <w:rPr>
          <w:rFonts w:ascii="Times New Roman" w:hAnsi="Times New Roman"/>
          <w:sz w:val="22"/>
          <w:szCs w:val="22"/>
        </w:rPr>
      </w:pPr>
      <w:r>
        <w:rPr>
          <w:rFonts w:ascii="Times New Roman" w:hAnsi="Times New Roman"/>
          <w:sz w:val="22"/>
          <w:szCs w:val="22"/>
        </w:rPr>
        <w:t xml:space="preserve">The subject of this Agreement is to provide for the supply of aviation oil, grease and fluids (hereinafter also “Goods”) for the Client in accordance with the terms of this Agreement and according to specifications and valid standards listed in Annex 1 – List of Goods (hereinafter “Annex 1”), including the necessary documentation under Art. 4.2. </w:t>
      </w:r>
      <w:proofErr w:type="gramStart"/>
      <w:r>
        <w:rPr>
          <w:rFonts w:ascii="Times New Roman" w:hAnsi="Times New Roman"/>
          <w:sz w:val="22"/>
          <w:szCs w:val="22"/>
        </w:rPr>
        <w:t>hereof</w:t>
      </w:r>
      <w:proofErr w:type="gramEnd"/>
      <w:r>
        <w:rPr>
          <w:rFonts w:ascii="Times New Roman" w:hAnsi="Times New Roman"/>
          <w:sz w:val="22"/>
          <w:szCs w:val="22"/>
        </w:rPr>
        <w:t>, to the place of delivery under Art. III hereof and to enable the Client to acquire ownership of the Goods delivered.</w:t>
      </w:r>
      <w:r>
        <w:rPr>
          <w:rFonts w:ascii="Times New Roman" w:hAnsi="Times New Roman"/>
          <w:sz w:val="22"/>
          <w:szCs w:val="22"/>
        </w:rPr>
        <w:t> </w:t>
      </w:r>
    </w:p>
    <w:p w14:paraId="313644DC" w14:textId="77777777" w:rsidR="009E7554" w:rsidRDefault="006C0C6B">
      <w:pPr>
        <w:numPr>
          <w:ilvl w:val="0"/>
          <w:numId w:val="6"/>
        </w:numPr>
        <w:spacing w:after="120"/>
        <w:ind w:left="709" w:hanging="425"/>
        <w:jc w:val="both"/>
        <w:rPr>
          <w:rFonts w:ascii="Times New Roman" w:hAnsi="Times New Roman"/>
          <w:sz w:val="22"/>
          <w:szCs w:val="22"/>
        </w:rPr>
      </w:pPr>
      <w:r>
        <w:rPr>
          <w:rFonts w:ascii="Times New Roman" w:hAnsi="Times New Roman"/>
          <w:sz w:val="22"/>
          <w:szCs w:val="22"/>
        </w:rPr>
        <w:lastRenderedPageBreak/>
        <w:t>The Client reserves the right not to accept the estimated quantity listed in Annex 1 hereof, to order lower or higher quantity or not to order anything as the quantity consumed will always be based solely on the Client’s operational needs. The Contractor shall not be entitled to charge any compensation, sanctions, contractual penalties or loss of profit in this regard. The Client shall accept the Goods in the period listed in para. 8.2.    </w:t>
      </w:r>
      <w:proofErr w:type="gramStart"/>
      <w:r>
        <w:rPr>
          <w:rFonts w:ascii="Times New Roman" w:hAnsi="Times New Roman"/>
          <w:sz w:val="22"/>
          <w:szCs w:val="22"/>
        </w:rPr>
        <w:t>hereof</w:t>
      </w:r>
      <w:proofErr w:type="gramEnd"/>
      <w:r>
        <w:rPr>
          <w:rFonts w:ascii="Times New Roman" w:hAnsi="Times New Roman"/>
          <w:sz w:val="22"/>
          <w:szCs w:val="22"/>
        </w:rPr>
        <w:t>.</w:t>
      </w:r>
    </w:p>
    <w:p w14:paraId="09FC6D30" w14:textId="77777777" w:rsidR="009E7554" w:rsidRDefault="006C0C6B">
      <w:pPr>
        <w:numPr>
          <w:ilvl w:val="0"/>
          <w:numId w:val="6"/>
        </w:numPr>
        <w:spacing w:after="120"/>
        <w:ind w:left="714" w:hanging="357"/>
        <w:jc w:val="both"/>
        <w:rPr>
          <w:rFonts w:ascii="Times New Roman" w:hAnsi="Times New Roman"/>
          <w:sz w:val="22"/>
          <w:szCs w:val="22"/>
        </w:rPr>
      </w:pPr>
      <w:r>
        <w:rPr>
          <w:rFonts w:ascii="Times New Roman" w:hAnsi="Times New Roman"/>
          <w:sz w:val="22"/>
          <w:szCs w:val="22"/>
        </w:rPr>
        <w:t>The Client undertakes to take over the Goods supplied under respective orders and to pay the respective purchase price for individual deliveries of Goods.</w:t>
      </w:r>
    </w:p>
    <w:p w14:paraId="33F585EE" w14:textId="77777777" w:rsidR="009E7554" w:rsidRDefault="006C0C6B">
      <w:pPr>
        <w:numPr>
          <w:ilvl w:val="0"/>
          <w:numId w:val="6"/>
        </w:numPr>
        <w:spacing w:after="120"/>
        <w:ind w:left="714" w:hanging="357"/>
        <w:jc w:val="both"/>
        <w:rPr>
          <w:rFonts w:ascii="Times New Roman" w:hAnsi="Times New Roman"/>
          <w:sz w:val="22"/>
          <w:szCs w:val="22"/>
        </w:rPr>
      </w:pPr>
      <w:r>
        <w:rPr>
          <w:rFonts w:ascii="Times New Roman" w:hAnsi="Times New Roman"/>
          <w:sz w:val="22"/>
          <w:szCs w:val="22"/>
        </w:rPr>
        <w:t xml:space="preserve">In case of Goods the export of which requires a license, the Contractor undertakes to initiate steps towards obtaining an export license (a comprehensive license valid for the entire term of this Agreement) for the Goods listed in Annex 1 within 5 days following the signature hereof and immediately inform the Client accordingly. The deadline for processing any necessary permits, certificates or licenses shall be 60 (sixty) calendar days following the date of the Contractor’s notice of initiation to the Client. The Parties hereby declare their will to cooperate with each other and shall provide all necessary cooperation to each other as necessary to obtain all permits required for a smooth supply of Goods to the Client. </w:t>
      </w:r>
    </w:p>
    <w:p w14:paraId="6D1FDDD7" w14:textId="77777777" w:rsidR="009E7554" w:rsidRDefault="009E7554">
      <w:pPr>
        <w:pStyle w:val="Nadpis1"/>
        <w:spacing w:before="0" w:after="0"/>
        <w:jc w:val="center"/>
        <w:rPr>
          <w:rFonts w:ascii="Times New Roman" w:hAnsi="Times New Roman"/>
          <w:sz w:val="24"/>
          <w:szCs w:val="24"/>
          <w:lang w:val="cs-CZ"/>
        </w:rPr>
      </w:pPr>
    </w:p>
    <w:p w14:paraId="7A8E6DE6" w14:textId="77777777" w:rsidR="009E7554" w:rsidRDefault="006C0C6B">
      <w:pPr>
        <w:pStyle w:val="Nadpis1"/>
        <w:spacing w:before="0" w:after="0"/>
        <w:jc w:val="center"/>
        <w:rPr>
          <w:rFonts w:ascii="Times New Roman" w:hAnsi="Times New Roman"/>
          <w:sz w:val="24"/>
          <w:szCs w:val="24"/>
        </w:rPr>
      </w:pPr>
      <w:r>
        <w:rPr>
          <w:rFonts w:ascii="Times New Roman" w:hAnsi="Times New Roman"/>
          <w:sz w:val="24"/>
          <w:szCs w:val="24"/>
        </w:rPr>
        <w:t>Article III</w:t>
      </w:r>
    </w:p>
    <w:p w14:paraId="451B06DE" w14:textId="77777777" w:rsidR="009E7554" w:rsidRDefault="006C0C6B">
      <w:pPr>
        <w:pStyle w:val="Nadpis1"/>
        <w:spacing w:before="0"/>
        <w:jc w:val="center"/>
        <w:rPr>
          <w:rFonts w:ascii="Times New Roman" w:hAnsi="Times New Roman"/>
          <w:sz w:val="24"/>
          <w:szCs w:val="24"/>
        </w:rPr>
      </w:pPr>
      <w:r>
        <w:rPr>
          <w:rFonts w:ascii="Times New Roman" w:hAnsi="Times New Roman"/>
          <w:sz w:val="24"/>
          <w:szCs w:val="24"/>
        </w:rPr>
        <w:t>Place of Delivery</w:t>
      </w:r>
    </w:p>
    <w:p w14:paraId="38E3454C" w14:textId="77777777" w:rsidR="009E7554" w:rsidRDefault="006C0C6B">
      <w:pPr>
        <w:numPr>
          <w:ilvl w:val="0"/>
          <w:numId w:val="12"/>
        </w:numPr>
        <w:ind w:left="714" w:hanging="357"/>
        <w:jc w:val="both"/>
        <w:rPr>
          <w:rFonts w:ascii="Times New Roman" w:hAnsi="Times New Roman"/>
          <w:sz w:val="22"/>
          <w:szCs w:val="22"/>
        </w:rPr>
      </w:pPr>
      <w:r>
        <w:rPr>
          <w:rFonts w:ascii="Times New Roman" w:hAnsi="Times New Roman"/>
          <w:sz w:val="22"/>
          <w:szCs w:val="22"/>
        </w:rPr>
        <w:t>The place of delivery can be the Client’s registered office or premises:</w:t>
      </w:r>
    </w:p>
    <w:p w14:paraId="01E63580" w14:textId="77777777" w:rsidR="009E7554" w:rsidRDefault="006C0C6B">
      <w:pPr>
        <w:numPr>
          <w:ilvl w:val="0"/>
          <w:numId w:val="8"/>
        </w:numPr>
        <w:jc w:val="both"/>
        <w:rPr>
          <w:rFonts w:ascii="Times New Roman" w:hAnsi="Times New Roman"/>
          <w:color w:val="000000"/>
          <w:sz w:val="22"/>
          <w:szCs w:val="22"/>
        </w:rPr>
      </w:pPr>
      <w:r>
        <w:rPr>
          <w:rFonts w:ascii="Times New Roman" w:hAnsi="Times New Roman"/>
          <w:color w:val="000000"/>
          <w:sz w:val="22"/>
          <w:szCs w:val="22"/>
        </w:rPr>
        <w:t xml:space="preserve">LOM PRAHA </w:t>
      </w:r>
      <w:proofErr w:type="spellStart"/>
      <w:r>
        <w:rPr>
          <w:rFonts w:ascii="Times New Roman" w:hAnsi="Times New Roman"/>
          <w:color w:val="000000"/>
          <w:sz w:val="22"/>
          <w:szCs w:val="22"/>
        </w:rPr>
        <w:t>s.p</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Tiskařská</w:t>
      </w:r>
      <w:proofErr w:type="spellEnd"/>
      <w:r>
        <w:rPr>
          <w:rFonts w:ascii="Times New Roman" w:hAnsi="Times New Roman"/>
          <w:color w:val="000000"/>
          <w:sz w:val="22"/>
          <w:szCs w:val="22"/>
        </w:rPr>
        <w:t xml:space="preserve"> 270/8, Post Code 108 00, Praha 10, </w:t>
      </w:r>
      <w:proofErr w:type="spellStart"/>
      <w:r>
        <w:rPr>
          <w:rFonts w:ascii="Times New Roman" w:hAnsi="Times New Roman"/>
          <w:color w:val="000000"/>
          <w:sz w:val="22"/>
          <w:szCs w:val="22"/>
        </w:rPr>
        <w:t>Malešice</w:t>
      </w:r>
      <w:proofErr w:type="spellEnd"/>
    </w:p>
    <w:p w14:paraId="779F2E83" w14:textId="77777777" w:rsidR="009E7554" w:rsidRDefault="006C0C6B">
      <w:pPr>
        <w:numPr>
          <w:ilvl w:val="0"/>
          <w:numId w:val="8"/>
        </w:numPr>
        <w:jc w:val="both"/>
        <w:rPr>
          <w:rFonts w:ascii="Times New Roman" w:hAnsi="Times New Roman"/>
          <w:color w:val="000000"/>
          <w:sz w:val="22"/>
          <w:szCs w:val="22"/>
        </w:rPr>
      </w:pPr>
      <w:r>
        <w:rPr>
          <w:rFonts w:ascii="Times New Roman" w:hAnsi="Times New Roman"/>
          <w:color w:val="000000"/>
          <w:sz w:val="22"/>
          <w:szCs w:val="22"/>
        </w:rPr>
        <w:t xml:space="preserve">LOM PRAHA </w:t>
      </w:r>
      <w:proofErr w:type="spellStart"/>
      <w:r>
        <w:rPr>
          <w:rFonts w:ascii="Times New Roman" w:hAnsi="Times New Roman"/>
          <w:color w:val="000000"/>
          <w:sz w:val="22"/>
          <w:szCs w:val="22"/>
        </w:rPr>
        <w:t>s.p</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Toužimská</w:t>
      </w:r>
      <w:proofErr w:type="spellEnd"/>
      <w:r>
        <w:rPr>
          <w:rFonts w:ascii="Times New Roman" w:hAnsi="Times New Roman"/>
          <w:color w:val="000000"/>
          <w:sz w:val="22"/>
          <w:szCs w:val="22"/>
        </w:rPr>
        <w:t xml:space="preserve"> 1058, Post Code 197 03, Praha 9, </w:t>
      </w:r>
      <w:proofErr w:type="spellStart"/>
      <w:r>
        <w:rPr>
          <w:rFonts w:ascii="Times New Roman" w:hAnsi="Times New Roman"/>
          <w:color w:val="000000"/>
          <w:sz w:val="22"/>
          <w:szCs w:val="22"/>
        </w:rPr>
        <w:t>Kbely</w:t>
      </w:r>
      <w:proofErr w:type="spellEnd"/>
    </w:p>
    <w:p w14:paraId="30C84E94" w14:textId="77777777" w:rsidR="009E7554" w:rsidRDefault="006C0C6B">
      <w:pPr>
        <w:numPr>
          <w:ilvl w:val="0"/>
          <w:numId w:val="8"/>
        </w:numPr>
        <w:jc w:val="both"/>
        <w:rPr>
          <w:rFonts w:ascii="Times New Roman" w:hAnsi="Times New Roman"/>
          <w:color w:val="000000"/>
          <w:sz w:val="22"/>
          <w:szCs w:val="22"/>
        </w:rPr>
      </w:pPr>
      <w:r>
        <w:rPr>
          <w:rFonts w:ascii="Times New Roman" w:hAnsi="Times New Roman"/>
          <w:color w:val="000000"/>
          <w:sz w:val="22"/>
          <w:szCs w:val="22"/>
        </w:rPr>
        <w:t xml:space="preserve">LOM PRAHA </w:t>
      </w:r>
      <w:proofErr w:type="spellStart"/>
      <w:r>
        <w:rPr>
          <w:rFonts w:ascii="Times New Roman" w:hAnsi="Times New Roman"/>
          <w:color w:val="000000"/>
          <w:sz w:val="22"/>
          <w:szCs w:val="22"/>
        </w:rPr>
        <w:t>s.p</w:t>
      </w:r>
      <w:proofErr w:type="spellEnd"/>
      <w:r>
        <w:rPr>
          <w:rFonts w:ascii="Times New Roman" w:hAnsi="Times New Roman"/>
          <w:color w:val="000000"/>
          <w:sz w:val="22"/>
          <w:szCs w:val="22"/>
        </w:rPr>
        <w:t>.,</w:t>
      </w:r>
      <w:r>
        <w:t xml:space="preserve"> </w:t>
      </w:r>
      <w:proofErr w:type="spellStart"/>
      <w:r>
        <w:rPr>
          <w:rFonts w:ascii="Times New Roman" w:hAnsi="Times New Roman"/>
          <w:color w:val="000000"/>
          <w:sz w:val="22"/>
          <w:szCs w:val="22"/>
        </w:rPr>
        <w:t>Pražská</w:t>
      </w:r>
      <w:proofErr w:type="spellEnd"/>
      <w:r>
        <w:rPr>
          <w:rFonts w:ascii="Times New Roman" w:hAnsi="Times New Roman"/>
          <w:color w:val="000000"/>
          <w:sz w:val="22"/>
          <w:szCs w:val="22"/>
        </w:rPr>
        <w:t xml:space="preserve"> 100, 530 06 Pardubice</w:t>
      </w:r>
    </w:p>
    <w:p w14:paraId="0F7B5F68" w14:textId="77777777" w:rsidR="009E7554" w:rsidRDefault="009E7554">
      <w:pPr>
        <w:ind w:left="349"/>
        <w:jc w:val="both"/>
        <w:rPr>
          <w:rFonts w:ascii="Times New Roman" w:hAnsi="Times New Roman"/>
          <w:color w:val="000000"/>
          <w:sz w:val="22"/>
          <w:szCs w:val="22"/>
        </w:rPr>
      </w:pPr>
    </w:p>
    <w:p w14:paraId="0B07D1E1" w14:textId="77777777" w:rsidR="009E7554" w:rsidRDefault="006C0C6B">
      <w:pPr>
        <w:numPr>
          <w:ilvl w:val="0"/>
          <w:numId w:val="12"/>
        </w:numPr>
        <w:spacing w:after="120"/>
        <w:jc w:val="both"/>
        <w:rPr>
          <w:rFonts w:ascii="Times New Roman" w:hAnsi="Times New Roman"/>
          <w:sz w:val="22"/>
          <w:szCs w:val="22"/>
        </w:rPr>
      </w:pPr>
      <w:r>
        <w:rPr>
          <w:rFonts w:ascii="Times New Roman" w:hAnsi="Times New Roman"/>
          <w:sz w:val="22"/>
          <w:szCs w:val="22"/>
        </w:rPr>
        <w:t xml:space="preserve">The delivery condition </w:t>
      </w:r>
      <w:bookmarkStart w:id="0" w:name="OLE_LINK7"/>
      <w:bookmarkEnd w:id="0"/>
      <w:r>
        <w:rPr>
          <w:rFonts w:ascii="Times New Roman" w:hAnsi="Times New Roman"/>
          <w:sz w:val="22"/>
          <w:szCs w:val="22"/>
        </w:rPr>
        <w:t>is set as follows:</w:t>
      </w:r>
    </w:p>
    <w:p w14:paraId="460B67F3" w14:textId="77777777" w:rsidR="009E7554" w:rsidRDefault="006C0C6B">
      <w:pPr>
        <w:numPr>
          <w:ilvl w:val="0"/>
          <w:numId w:val="17"/>
        </w:numPr>
        <w:jc w:val="both"/>
        <w:rPr>
          <w:rFonts w:ascii="Times New Roman" w:hAnsi="Times New Roman"/>
          <w:color w:val="000000"/>
          <w:sz w:val="22"/>
          <w:szCs w:val="22"/>
        </w:rPr>
      </w:pPr>
      <w:r>
        <w:rPr>
          <w:rFonts w:ascii="Times New Roman" w:hAnsi="Times New Roman"/>
          <w:color w:val="000000"/>
          <w:sz w:val="22"/>
          <w:szCs w:val="22"/>
        </w:rPr>
        <w:t>for manufacturers of Goods based outside the EU, the transport shall take place according to the DAP INCOTERMS</w:t>
      </w:r>
      <w:r>
        <w:rPr>
          <w:rFonts w:ascii="Times New Roman" w:hAnsi="Times New Roman"/>
          <w:color w:val="000000"/>
          <w:sz w:val="22"/>
          <w:szCs w:val="22"/>
          <w:vertAlign w:val="superscript"/>
        </w:rPr>
        <w:t>®</w:t>
      </w:r>
      <w:r>
        <w:rPr>
          <w:rFonts w:ascii="Times New Roman" w:hAnsi="Times New Roman"/>
          <w:color w:val="000000"/>
          <w:sz w:val="22"/>
          <w:szCs w:val="22"/>
        </w:rPr>
        <w:t xml:space="preserve"> 2020 delivery condition and the place of delivery shall be, subject to the selected mode of transport:</w:t>
      </w:r>
    </w:p>
    <w:p w14:paraId="3E9FAC7F" w14:textId="77777777" w:rsidR="009E7554" w:rsidRDefault="006C0C6B">
      <w:pPr>
        <w:numPr>
          <w:ilvl w:val="0"/>
          <w:numId w:val="18"/>
        </w:numPr>
        <w:jc w:val="both"/>
        <w:rPr>
          <w:rFonts w:ascii="Times New Roman" w:hAnsi="Times New Roman"/>
          <w:color w:val="000000"/>
          <w:sz w:val="22"/>
          <w:szCs w:val="22"/>
        </w:rPr>
      </w:pPr>
      <w:proofErr w:type="gramStart"/>
      <w:r>
        <w:rPr>
          <w:rFonts w:ascii="Times New Roman" w:hAnsi="Times New Roman"/>
          <w:color w:val="000000"/>
          <w:sz w:val="22"/>
          <w:szCs w:val="22"/>
        </w:rPr>
        <w:t>air</w:t>
      </w:r>
      <w:proofErr w:type="gramEnd"/>
      <w:r>
        <w:rPr>
          <w:rFonts w:ascii="Times New Roman" w:hAnsi="Times New Roman"/>
          <w:color w:val="000000"/>
          <w:sz w:val="22"/>
          <w:szCs w:val="22"/>
        </w:rPr>
        <w:t xml:space="preserve"> – Václav Havel International Airport – </w:t>
      </w:r>
      <w:proofErr w:type="spellStart"/>
      <w:r>
        <w:rPr>
          <w:rFonts w:ascii="Times New Roman" w:hAnsi="Times New Roman"/>
          <w:color w:val="000000"/>
          <w:sz w:val="22"/>
          <w:szCs w:val="22"/>
        </w:rPr>
        <w:t>Ruzyně</w:t>
      </w:r>
      <w:proofErr w:type="spellEnd"/>
      <w:r>
        <w:rPr>
          <w:rFonts w:ascii="Times New Roman" w:hAnsi="Times New Roman"/>
          <w:color w:val="000000"/>
          <w:sz w:val="22"/>
          <w:szCs w:val="22"/>
        </w:rPr>
        <w:t>, Czech Republic.</w:t>
      </w:r>
    </w:p>
    <w:p w14:paraId="0EA9481A" w14:textId="77777777" w:rsidR="009E7554" w:rsidRDefault="006C0C6B">
      <w:pPr>
        <w:numPr>
          <w:ilvl w:val="0"/>
          <w:numId w:val="18"/>
        </w:numPr>
        <w:spacing w:after="120"/>
        <w:ind w:hanging="357"/>
        <w:jc w:val="both"/>
        <w:rPr>
          <w:rFonts w:ascii="Times New Roman" w:hAnsi="Times New Roman"/>
          <w:color w:val="000000"/>
          <w:sz w:val="22"/>
          <w:szCs w:val="22"/>
        </w:rPr>
      </w:pPr>
      <w:proofErr w:type="gramStart"/>
      <w:r>
        <w:rPr>
          <w:rFonts w:ascii="Times New Roman" w:hAnsi="Times New Roman"/>
          <w:color w:val="000000"/>
          <w:sz w:val="22"/>
          <w:szCs w:val="22"/>
        </w:rPr>
        <w:t>land</w:t>
      </w:r>
      <w:proofErr w:type="gramEnd"/>
      <w:r>
        <w:rPr>
          <w:rFonts w:ascii="Times New Roman" w:hAnsi="Times New Roman"/>
          <w:color w:val="000000"/>
          <w:sz w:val="22"/>
          <w:szCs w:val="22"/>
        </w:rPr>
        <w:t xml:space="preserve"> – the Client’s registered office or premises under para. 3.1.</w:t>
      </w:r>
    </w:p>
    <w:p w14:paraId="0F3FB742" w14:textId="77777777" w:rsidR="009E7554" w:rsidRDefault="006C0C6B">
      <w:pPr>
        <w:numPr>
          <w:ilvl w:val="0"/>
          <w:numId w:val="17"/>
        </w:numPr>
        <w:spacing w:after="120"/>
        <w:ind w:left="1066" w:hanging="357"/>
        <w:jc w:val="both"/>
        <w:rPr>
          <w:rFonts w:ascii="Times New Roman" w:hAnsi="Times New Roman"/>
          <w:color w:val="000000"/>
          <w:sz w:val="22"/>
          <w:szCs w:val="22"/>
        </w:rPr>
      </w:pPr>
      <w:proofErr w:type="gramStart"/>
      <w:r>
        <w:rPr>
          <w:rFonts w:ascii="Times New Roman" w:hAnsi="Times New Roman"/>
          <w:color w:val="000000"/>
          <w:sz w:val="22"/>
          <w:szCs w:val="22"/>
        </w:rPr>
        <w:t>for</w:t>
      </w:r>
      <w:proofErr w:type="gramEnd"/>
      <w:r>
        <w:rPr>
          <w:rFonts w:ascii="Times New Roman" w:hAnsi="Times New Roman"/>
          <w:color w:val="000000"/>
          <w:sz w:val="22"/>
          <w:szCs w:val="22"/>
        </w:rPr>
        <w:t xml:space="preserve"> manufacturers of Goods based in the Czech Republic and in the EU member states, the transport to the place of performance listed in para. 3.1 of this Article shall take place according to the DDP INCOTERMS® 2020 delivery condition.</w:t>
      </w:r>
    </w:p>
    <w:p w14:paraId="1A662018" w14:textId="77777777" w:rsidR="009E7554" w:rsidRPr="0097355A" w:rsidRDefault="006C0C6B" w:rsidP="0097355A">
      <w:pPr>
        <w:pStyle w:val="Nadpis1"/>
        <w:spacing w:before="0" w:after="0"/>
        <w:ind w:firstLine="709"/>
        <w:jc w:val="center"/>
        <w:rPr>
          <w:rFonts w:ascii="Times New Roman" w:hAnsi="Times New Roman"/>
          <w:b w:val="0"/>
          <w:kern w:val="0"/>
          <w:sz w:val="22"/>
          <w:szCs w:val="22"/>
        </w:rPr>
      </w:pPr>
      <w:r>
        <w:rPr>
          <w:rFonts w:ascii="Times New Roman" w:hAnsi="Times New Roman"/>
          <w:b w:val="0"/>
          <w:sz w:val="22"/>
          <w:szCs w:val="22"/>
        </w:rPr>
        <w:t>The Client shall specify the place of delivery of the Goods in individual orders.</w:t>
      </w:r>
    </w:p>
    <w:p w14:paraId="5AE9E646" w14:textId="77777777" w:rsidR="005F0CCB" w:rsidRDefault="005F0CCB">
      <w:pPr>
        <w:pStyle w:val="Nadpis1"/>
        <w:spacing w:before="0" w:after="0"/>
        <w:jc w:val="center"/>
        <w:rPr>
          <w:rFonts w:ascii="Times New Roman" w:hAnsi="Times New Roman"/>
          <w:sz w:val="24"/>
          <w:szCs w:val="24"/>
        </w:rPr>
      </w:pPr>
    </w:p>
    <w:p w14:paraId="5A33F60D" w14:textId="77777777" w:rsidR="009E7554" w:rsidRDefault="006C0C6B">
      <w:pPr>
        <w:pStyle w:val="Nadpis1"/>
        <w:spacing w:before="0" w:after="0"/>
        <w:jc w:val="center"/>
        <w:rPr>
          <w:rFonts w:ascii="Times New Roman" w:hAnsi="Times New Roman"/>
          <w:sz w:val="24"/>
          <w:szCs w:val="24"/>
        </w:rPr>
      </w:pPr>
      <w:r>
        <w:rPr>
          <w:rFonts w:ascii="Times New Roman" w:hAnsi="Times New Roman"/>
          <w:sz w:val="24"/>
          <w:szCs w:val="24"/>
        </w:rPr>
        <w:t>Article IV</w:t>
      </w:r>
    </w:p>
    <w:p w14:paraId="16733CC6" w14:textId="77777777" w:rsidR="009E7554" w:rsidRDefault="006C0C6B">
      <w:pPr>
        <w:pStyle w:val="Nadpis1"/>
        <w:spacing w:before="0"/>
        <w:jc w:val="center"/>
        <w:rPr>
          <w:rFonts w:ascii="Times New Roman" w:hAnsi="Times New Roman"/>
          <w:sz w:val="24"/>
          <w:szCs w:val="24"/>
        </w:rPr>
      </w:pPr>
      <w:r>
        <w:rPr>
          <w:rFonts w:ascii="Times New Roman" w:hAnsi="Times New Roman"/>
          <w:sz w:val="24"/>
          <w:szCs w:val="24"/>
        </w:rPr>
        <w:t>Terms of Delivery</w:t>
      </w:r>
    </w:p>
    <w:p w14:paraId="5DEF288F" w14:textId="38DB01BC" w:rsidR="009E7554" w:rsidRDefault="006C0C6B" w:rsidP="007E5774">
      <w:pPr>
        <w:numPr>
          <w:ilvl w:val="0"/>
          <w:numId w:val="13"/>
        </w:numPr>
        <w:spacing w:after="120"/>
        <w:jc w:val="both"/>
        <w:rPr>
          <w:rFonts w:ascii="Times New Roman" w:hAnsi="Times New Roman"/>
          <w:sz w:val="22"/>
          <w:szCs w:val="22"/>
        </w:rPr>
      </w:pPr>
      <w:r>
        <w:rPr>
          <w:rFonts w:ascii="Times New Roman" w:hAnsi="Times New Roman"/>
          <w:sz w:val="22"/>
          <w:szCs w:val="22"/>
        </w:rPr>
        <w:t>Based on their requirements, the Client shall send a duly completed order to the Contractor’s e-mail address listed in the heading of this Agreement. The Contractor undertakes to confirm accepting the order within 2 (</w:t>
      </w:r>
      <w:r w:rsidR="00DE2CF5">
        <w:rPr>
          <w:rFonts w:ascii="Times New Roman" w:hAnsi="Times New Roman"/>
          <w:sz w:val="22"/>
          <w:szCs w:val="22"/>
        </w:rPr>
        <w:t>two</w:t>
      </w:r>
      <w:r>
        <w:rPr>
          <w:rFonts w:ascii="Times New Roman" w:hAnsi="Times New Roman"/>
          <w:sz w:val="22"/>
          <w:szCs w:val="22"/>
        </w:rPr>
        <w:t xml:space="preserve">) </w:t>
      </w:r>
      <w:r w:rsidR="00DE2CF5">
        <w:rPr>
          <w:rFonts w:ascii="Times New Roman" w:hAnsi="Times New Roman"/>
          <w:sz w:val="22"/>
          <w:szCs w:val="22"/>
        </w:rPr>
        <w:t xml:space="preserve">working days </w:t>
      </w:r>
      <w:r>
        <w:rPr>
          <w:rFonts w:ascii="Times New Roman" w:hAnsi="Times New Roman"/>
          <w:sz w:val="22"/>
          <w:szCs w:val="22"/>
        </w:rPr>
        <w:t>following its delivery. Upon accepting the order, the Contractor shall be obliged to deliver the ordered Goods within the time limit specified in Annex 1 running from the date of order confirmation by the Contractor to the Client.</w:t>
      </w:r>
      <w:r w:rsidR="00DE2CF5">
        <w:rPr>
          <w:rFonts w:ascii="Times New Roman" w:hAnsi="Times New Roman"/>
          <w:sz w:val="22"/>
          <w:szCs w:val="22"/>
        </w:rPr>
        <w:t xml:space="preserve"> </w:t>
      </w:r>
      <w:r w:rsidR="007E5774" w:rsidRPr="007E5774">
        <w:rPr>
          <w:rFonts w:ascii="Times New Roman" w:hAnsi="Times New Roman"/>
          <w:sz w:val="22"/>
          <w:szCs w:val="22"/>
        </w:rPr>
        <w:t xml:space="preserve">If the </w:t>
      </w:r>
      <w:r w:rsidR="007E5774">
        <w:rPr>
          <w:rFonts w:ascii="Times New Roman" w:hAnsi="Times New Roman"/>
          <w:sz w:val="22"/>
          <w:szCs w:val="22"/>
        </w:rPr>
        <w:t>Contractor</w:t>
      </w:r>
      <w:r w:rsidR="007E5774" w:rsidRPr="007E5774">
        <w:rPr>
          <w:rFonts w:ascii="Times New Roman" w:hAnsi="Times New Roman"/>
          <w:sz w:val="22"/>
          <w:szCs w:val="22"/>
        </w:rPr>
        <w:t xml:space="preserve"> does not confirm the acceptance of the order within the period specified in the second sentence of this article of the contract and does not provide information that he does not accept the order, the </w:t>
      </w:r>
      <w:r w:rsidR="007E5774">
        <w:rPr>
          <w:rFonts w:ascii="Times New Roman" w:hAnsi="Times New Roman"/>
          <w:sz w:val="22"/>
          <w:szCs w:val="22"/>
        </w:rPr>
        <w:t>Contractor</w:t>
      </w:r>
      <w:r w:rsidR="007E5774" w:rsidRPr="007E5774">
        <w:rPr>
          <w:rFonts w:ascii="Times New Roman" w:hAnsi="Times New Roman"/>
          <w:sz w:val="22"/>
          <w:szCs w:val="22"/>
        </w:rPr>
        <w:t xml:space="preserve"> shall be deemed to accept the order</w:t>
      </w:r>
      <w:proofErr w:type="gramStart"/>
      <w:r w:rsidR="007E5774" w:rsidRPr="007E5774">
        <w:rPr>
          <w:rFonts w:ascii="Times New Roman" w:hAnsi="Times New Roman"/>
          <w:sz w:val="22"/>
          <w:szCs w:val="22"/>
        </w:rPr>
        <w:t>.</w:t>
      </w:r>
      <w:r w:rsidR="00D07C7B">
        <w:rPr>
          <w:rFonts w:ascii="Times New Roman" w:hAnsi="Times New Roman"/>
          <w:sz w:val="22"/>
          <w:szCs w:val="22"/>
        </w:rPr>
        <w:t>.</w:t>
      </w:r>
      <w:proofErr w:type="gramEnd"/>
    </w:p>
    <w:p w14:paraId="3AF3CB5E" w14:textId="77777777" w:rsidR="009E7554" w:rsidRDefault="006C0C6B">
      <w:pPr>
        <w:ind w:left="709"/>
        <w:jc w:val="both"/>
        <w:rPr>
          <w:rFonts w:ascii="Times New Roman" w:hAnsi="Times New Roman"/>
          <w:sz w:val="22"/>
          <w:szCs w:val="22"/>
        </w:rPr>
      </w:pPr>
      <w:r>
        <w:rPr>
          <w:rFonts w:ascii="Times New Roman" w:hAnsi="Times New Roman"/>
          <w:sz w:val="22"/>
          <w:szCs w:val="22"/>
        </w:rPr>
        <w:t>Orders shall include:</w:t>
      </w:r>
    </w:p>
    <w:p w14:paraId="35CDB1B0" w14:textId="77777777" w:rsidR="009E7554" w:rsidRDefault="006C0C6B">
      <w:pPr>
        <w:numPr>
          <w:ilvl w:val="0"/>
          <w:numId w:val="8"/>
        </w:numPr>
        <w:jc w:val="both"/>
        <w:rPr>
          <w:rFonts w:ascii="Times New Roman" w:hAnsi="Times New Roman"/>
          <w:color w:val="000000"/>
          <w:sz w:val="22"/>
          <w:szCs w:val="22"/>
        </w:rPr>
      </w:pPr>
      <w:r>
        <w:rPr>
          <w:rFonts w:ascii="Times New Roman" w:hAnsi="Times New Roman"/>
          <w:color w:val="000000"/>
          <w:sz w:val="22"/>
          <w:szCs w:val="22"/>
        </w:rPr>
        <w:t>the Client’s and the Contractor’s identification data;</w:t>
      </w:r>
    </w:p>
    <w:p w14:paraId="2F266CED" w14:textId="77777777" w:rsidR="009E7554" w:rsidRDefault="006C0C6B">
      <w:pPr>
        <w:numPr>
          <w:ilvl w:val="0"/>
          <w:numId w:val="8"/>
        </w:numPr>
        <w:jc w:val="both"/>
        <w:rPr>
          <w:rFonts w:ascii="Times New Roman" w:hAnsi="Times New Roman"/>
          <w:color w:val="000000"/>
          <w:sz w:val="22"/>
          <w:szCs w:val="22"/>
        </w:rPr>
      </w:pPr>
      <w:r>
        <w:rPr>
          <w:rFonts w:ascii="Times New Roman" w:hAnsi="Times New Roman"/>
          <w:color w:val="000000"/>
          <w:sz w:val="22"/>
          <w:szCs w:val="22"/>
        </w:rPr>
        <w:t>identification of this Agreement;</w:t>
      </w:r>
    </w:p>
    <w:p w14:paraId="702D9E94" w14:textId="77777777" w:rsidR="009E7554" w:rsidRDefault="006C0C6B">
      <w:pPr>
        <w:numPr>
          <w:ilvl w:val="0"/>
          <w:numId w:val="8"/>
        </w:numPr>
        <w:jc w:val="both"/>
        <w:rPr>
          <w:rFonts w:ascii="Times New Roman" w:hAnsi="Times New Roman"/>
          <w:color w:val="000000"/>
          <w:sz w:val="22"/>
          <w:szCs w:val="22"/>
        </w:rPr>
      </w:pPr>
      <w:r>
        <w:rPr>
          <w:rFonts w:ascii="Times New Roman" w:hAnsi="Times New Roman"/>
          <w:color w:val="000000"/>
          <w:sz w:val="22"/>
          <w:szCs w:val="22"/>
        </w:rPr>
        <w:t>required quantity of Goods;</w:t>
      </w:r>
    </w:p>
    <w:p w14:paraId="212995D8" w14:textId="77777777" w:rsidR="009E7554" w:rsidRDefault="006C0C6B">
      <w:pPr>
        <w:numPr>
          <w:ilvl w:val="0"/>
          <w:numId w:val="8"/>
        </w:numPr>
        <w:jc w:val="both"/>
        <w:rPr>
          <w:rFonts w:ascii="Times New Roman" w:hAnsi="Times New Roman"/>
          <w:color w:val="000000"/>
          <w:sz w:val="22"/>
          <w:szCs w:val="22"/>
        </w:rPr>
      </w:pPr>
      <w:r>
        <w:rPr>
          <w:rFonts w:ascii="Times New Roman" w:hAnsi="Times New Roman"/>
          <w:color w:val="000000"/>
          <w:sz w:val="22"/>
          <w:szCs w:val="22"/>
        </w:rPr>
        <w:t>place and date of delivery of the Goods;</w:t>
      </w:r>
    </w:p>
    <w:p w14:paraId="53663F88" w14:textId="77777777" w:rsidR="009E7554" w:rsidRDefault="006C0C6B">
      <w:pPr>
        <w:numPr>
          <w:ilvl w:val="0"/>
          <w:numId w:val="8"/>
        </w:numPr>
        <w:spacing w:after="120"/>
        <w:ind w:left="1434" w:hanging="357"/>
        <w:jc w:val="both"/>
        <w:rPr>
          <w:rFonts w:ascii="Times New Roman" w:hAnsi="Times New Roman"/>
          <w:color w:val="000000"/>
          <w:sz w:val="22"/>
          <w:szCs w:val="22"/>
        </w:rPr>
      </w:pPr>
      <w:proofErr w:type="gramStart"/>
      <w:r>
        <w:rPr>
          <w:rFonts w:ascii="Times New Roman" w:hAnsi="Times New Roman"/>
          <w:color w:val="000000"/>
          <w:sz w:val="22"/>
          <w:szCs w:val="22"/>
        </w:rPr>
        <w:lastRenderedPageBreak/>
        <w:t>any</w:t>
      </w:r>
      <w:proofErr w:type="gramEnd"/>
      <w:r>
        <w:rPr>
          <w:rFonts w:ascii="Times New Roman" w:hAnsi="Times New Roman"/>
          <w:color w:val="000000"/>
          <w:sz w:val="22"/>
          <w:szCs w:val="22"/>
        </w:rPr>
        <w:t xml:space="preserve"> other requirements of the Client.</w:t>
      </w:r>
    </w:p>
    <w:p w14:paraId="14A029DD" w14:textId="77777777" w:rsidR="009E7554" w:rsidRDefault="006C0C6B">
      <w:pPr>
        <w:numPr>
          <w:ilvl w:val="0"/>
          <w:numId w:val="13"/>
        </w:numPr>
        <w:spacing w:after="120"/>
        <w:jc w:val="both"/>
        <w:rPr>
          <w:rFonts w:ascii="Times New Roman" w:hAnsi="Times New Roman"/>
          <w:sz w:val="22"/>
          <w:szCs w:val="22"/>
        </w:rPr>
      </w:pPr>
      <w:r>
        <w:rPr>
          <w:rFonts w:ascii="Times New Roman" w:hAnsi="Times New Roman"/>
          <w:sz w:val="22"/>
          <w:szCs w:val="22"/>
        </w:rPr>
        <w:t xml:space="preserve">The Contractor shall deliver the ordered Goods to the Client in the original packaging of the manufacturer of the Goods including the necessary documentation required to take over the Goods (safety data sheets and test reports / certificates) in a legible form and format with the production batch number of the Goods which confirm the required quality and origin of the Goods and its other parameters necessary for their use in aviation. A maximum of 20% of the expiration </w:t>
      </w:r>
      <w:proofErr w:type="gramStart"/>
      <w:r>
        <w:rPr>
          <w:rFonts w:ascii="Times New Roman" w:hAnsi="Times New Roman"/>
          <w:sz w:val="22"/>
          <w:szCs w:val="22"/>
        </w:rPr>
        <w:t>time,</w:t>
      </w:r>
      <w:proofErr w:type="gramEnd"/>
      <w:r>
        <w:rPr>
          <w:rFonts w:ascii="Times New Roman" w:hAnsi="Times New Roman"/>
          <w:sz w:val="22"/>
          <w:szCs w:val="22"/>
        </w:rPr>
        <w:t xml:space="preserve"> or shelf life of the Goods may be exhausted at the time of delivery.</w:t>
      </w:r>
    </w:p>
    <w:p w14:paraId="5F72B483" w14:textId="77777777" w:rsidR="009E7554" w:rsidRDefault="006C0C6B">
      <w:pPr>
        <w:numPr>
          <w:ilvl w:val="0"/>
          <w:numId w:val="13"/>
        </w:numPr>
        <w:spacing w:after="120"/>
        <w:jc w:val="both"/>
        <w:rPr>
          <w:rFonts w:ascii="Times New Roman" w:hAnsi="Times New Roman"/>
          <w:sz w:val="22"/>
          <w:szCs w:val="22"/>
        </w:rPr>
      </w:pPr>
      <w:r>
        <w:rPr>
          <w:rFonts w:ascii="Times New Roman" w:hAnsi="Times New Roman"/>
          <w:sz w:val="22"/>
          <w:szCs w:val="22"/>
        </w:rPr>
        <w:t>The Contractor shall comply with the conditions of loading and storage of the Goods according to the technical documentation of the manufacturer. The Contractor shall also ensure compliance with these conditions by its subcontractor. Furthermore, at the request of the Client, the Contractor shall prove compliance with the conditions of loading and storage of the Goods and/or allow the Client or their authorized representative to check the loading and storage of the Goods, including at the Contractor’s subcontractor.</w:t>
      </w:r>
    </w:p>
    <w:p w14:paraId="4E83EC64" w14:textId="77777777" w:rsidR="009E7554" w:rsidRDefault="006C0C6B">
      <w:pPr>
        <w:numPr>
          <w:ilvl w:val="0"/>
          <w:numId w:val="13"/>
        </w:numPr>
        <w:spacing w:after="120"/>
        <w:jc w:val="both"/>
        <w:rPr>
          <w:rFonts w:ascii="Times New Roman" w:hAnsi="Times New Roman"/>
          <w:sz w:val="22"/>
          <w:szCs w:val="22"/>
        </w:rPr>
      </w:pPr>
      <w:r>
        <w:rPr>
          <w:rFonts w:ascii="Times New Roman" w:hAnsi="Times New Roman"/>
          <w:sz w:val="22"/>
          <w:szCs w:val="22"/>
        </w:rPr>
        <w:t>The Contractor undertakes to transfer to the Client the ownership right to the Goods in the agreed manner, which passes to the Client, as well as the risk of damage to them, upon duly taking over the Goods and confirming its receipt through their authorized employee at the place of performance. The name of such authorized employee shall be stated in the order. Normal use shall mean in particular the right of normal undisturbed use in accordance with usual use of the Goods in aviation without any temporal or territorial limitations.</w:t>
      </w:r>
    </w:p>
    <w:p w14:paraId="36109A43" w14:textId="77777777" w:rsidR="009E7554" w:rsidRDefault="006C0C6B">
      <w:pPr>
        <w:numPr>
          <w:ilvl w:val="0"/>
          <w:numId w:val="13"/>
        </w:numPr>
        <w:spacing w:after="120"/>
        <w:jc w:val="both"/>
        <w:rPr>
          <w:rFonts w:ascii="Times New Roman" w:hAnsi="Times New Roman"/>
          <w:sz w:val="22"/>
          <w:szCs w:val="22"/>
        </w:rPr>
      </w:pPr>
      <w:r>
        <w:rPr>
          <w:rFonts w:ascii="Times New Roman" w:hAnsi="Times New Roman"/>
          <w:sz w:val="22"/>
          <w:szCs w:val="22"/>
        </w:rPr>
        <w:t>The Contractor undertakes to comply with the requirements for wooden packaging coming to the EU from third countries which are in accordance with the ISPM 15 standard (treated and labelled). All wooden packaging material, such as boxes, crates or pallets, made wholly or partly of unprocessed wood, shall meet the new requirements and shall also be heat treated or fumigated under an officially approved system and appropriately marked.</w:t>
      </w:r>
    </w:p>
    <w:p w14:paraId="35FABF54" w14:textId="77777777" w:rsidR="009E7554" w:rsidRDefault="006C0C6B">
      <w:pPr>
        <w:numPr>
          <w:ilvl w:val="0"/>
          <w:numId w:val="13"/>
        </w:numPr>
        <w:spacing w:after="120"/>
        <w:jc w:val="both"/>
        <w:rPr>
          <w:rFonts w:ascii="Times New Roman" w:hAnsi="Times New Roman"/>
          <w:sz w:val="22"/>
          <w:szCs w:val="22"/>
        </w:rPr>
      </w:pPr>
      <w:r>
        <w:rPr>
          <w:rFonts w:ascii="Times New Roman" w:hAnsi="Times New Roman"/>
          <w:sz w:val="22"/>
          <w:szCs w:val="22"/>
        </w:rPr>
        <w:t xml:space="preserve">Deliveries of the Goods shall take place on business days, Monday to Thursday from 7:30 a.m. to 2:30 p.m. and on Fridays from 7:30 a.m. to 1:00 p.m. to the place of delivery under Article III. </w:t>
      </w:r>
      <w:proofErr w:type="gramStart"/>
      <w:r>
        <w:rPr>
          <w:rFonts w:ascii="Times New Roman" w:hAnsi="Times New Roman"/>
          <w:sz w:val="22"/>
          <w:szCs w:val="22"/>
        </w:rPr>
        <w:t>hereof</w:t>
      </w:r>
      <w:proofErr w:type="gramEnd"/>
      <w:r>
        <w:rPr>
          <w:rFonts w:ascii="Times New Roman" w:hAnsi="Times New Roman"/>
          <w:sz w:val="22"/>
          <w:szCs w:val="22"/>
        </w:rPr>
        <w:t>.</w:t>
      </w:r>
    </w:p>
    <w:p w14:paraId="6F8ABBD3" w14:textId="77777777" w:rsidR="009E7554" w:rsidRDefault="009E7554">
      <w:pPr>
        <w:pStyle w:val="Prosttext1"/>
        <w:jc w:val="both"/>
        <w:rPr>
          <w:rFonts w:ascii="Times New Roman" w:hAnsi="Times New Roman" w:cs="Times New Roman"/>
          <w:sz w:val="24"/>
          <w:szCs w:val="24"/>
          <w:highlight w:val="yellow"/>
        </w:rPr>
      </w:pPr>
    </w:p>
    <w:p w14:paraId="38548457" w14:textId="77777777" w:rsidR="009E7554" w:rsidRDefault="006C0C6B">
      <w:pPr>
        <w:pStyle w:val="Nadpis1"/>
        <w:spacing w:before="0" w:after="0"/>
        <w:jc w:val="center"/>
        <w:rPr>
          <w:rFonts w:ascii="Times New Roman" w:hAnsi="Times New Roman"/>
          <w:sz w:val="24"/>
          <w:szCs w:val="24"/>
        </w:rPr>
      </w:pPr>
      <w:r>
        <w:rPr>
          <w:rFonts w:ascii="Times New Roman" w:hAnsi="Times New Roman"/>
          <w:sz w:val="24"/>
          <w:szCs w:val="24"/>
        </w:rPr>
        <w:t>Article V</w:t>
      </w:r>
    </w:p>
    <w:p w14:paraId="1D65CCA8" w14:textId="77777777" w:rsidR="009E7554" w:rsidRDefault="006C0C6B">
      <w:pPr>
        <w:pStyle w:val="Nadpis1"/>
        <w:spacing w:before="0"/>
        <w:jc w:val="center"/>
        <w:rPr>
          <w:rFonts w:ascii="Times New Roman" w:hAnsi="Times New Roman"/>
          <w:sz w:val="24"/>
          <w:szCs w:val="24"/>
        </w:rPr>
      </w:pPr>
      <w:r>
        <w:rPr>
          <w:rFonts w:ascii="Times New Roman" w:hAnsi="Times New Roman"/>
          <w:sz w:val="24"/>
          <w:szCs w:val="24"/>
        </w:rPr>
        <w:t>Price and Terms of Payment</w:t>
      </w:r>
    </w:p>
    <w:p w14:paraId="656914B5" w14:textId="7E6BB628" w:rsidR="009E7554" w:rsidRDefault="00000039">
      <w:pPr>
        <w:pStyle w:val="Normln1"/>
        <w:numPr>
          <w:ilvl w:val="0"/>
          <w:numId w:val="1"/>
        </w:numPr>
        <w:spacing w:after="120" w:line="240" w:lineRule="auto"/>
        <w:ind w:left="709" w:hanging="425"/>
        <w:jc w:val="both"/>
        <w:rPr>
          <w:rFonts w:ascii="Times New Roman" w:hAnsi="Times New Roman"/>
          <w:noProof w:val="0"/>
          <w:color w:val="auto"/>
          <w:sz w:val="22"/>
          <w:szCs w:val="22"/>
        </w:rPr>
      </w:pPr>
      <w:r w:rsidRPr="00000039">
        <w:rPr>
          <w:rFonts w:ascii="Times New Roman" w:hAnsi="Times New Roman"/>
          <w:color w:val="auto"/>
          <w:sz w:val="22"/>
          <w:szCs w:val="22"/>
        </w:rPr>
        <w:t xml:space="preserve">The prices of the goods listed in Annex No. 1 to this Agreement are in Czech crowns (CZK) without VAT (or in EUR or USD). The unit prices listed in Annex No. 1 are the highest permissible prices and are valid </w:t>
      </w:r>
      <w:r w:rsidR="003E7E73">
        <w:rPr>
          <w:rFonts w:ascii="Times New Roman" w:hAnsi="Times New Roman"/>
          <w:color w:val="auto"/>
          <w:sz w:val="22"/>
          <w:szCs w:val="22"/>
        </w:rPr>
        <w:t xml:space="preserve">throughout the validity of the </w:t>
      </w:r>
      <w:r w:rsidR="00583ED1">
        <w:rPr>
          <w:rFonts w:ascii="Times New Roman" w:hAnsi="Times New Roman"/>
          <w:sz w:val="22"/>
          <w:szCs w:val="22"/>
        </w:rPr>
        <w:t>Agreement</w:t>
      </w:r>
      <w:r w:rsidR="003E7E73">
        <w:rPr>
          <w:rFonts w:ascii="Times New Roman" w:hAnsi="Times New Roman"/>
          <w:color w:val="auto"/>
          <w:sz w:val="22"/>
          <w:szCs w:val="22"/>
        </w:rPr>
        <w:t>.</w:t>
      </w:r>
    </w:p>
    <w:p w14:paraId="0B4C4F21" w14:textId="77777777" w:rsidR="009E7554" w:rsidRDefault="006C0C6B">
      <w:pPr>
        <w:pStyle w:val="Normln1"/>
        <w:numPr>
          <w:ilvl w:val="0"/>
          <w:numId w:val="1"/>
        </w:numPr>
        <w:spacing w:after="120" w:line="240" w:lineRule="auto"/>
        <w:ind w:left="709" w:hanging="425"/>
        <w:jc w:val="both"/>
        <w:rPr>
          <w:rFonts w:ascii="Times New Roman" w:hAnsi="Times New Roman"/>
          <w:noProof w:val="0"/>
          <w:color w:val="auto"/>
          <w:sz w:val="22"/>
          <w:szCs w:val="22"/>
        </w:rPr>
      </w:pPr>
      <w:r>
        <w:rPr>
          <w:rFonts w:ascii="Times New Roman" w:hAnsi="Times New Roman"/>
          <w:sz w:val="22"/>
          <w:szCs w:val="22"/>
        </w:rPr>
        <w:t>The price shall include all costs of the Contractor and their potential subcontractors associated with delivery of the Goods to the place of delivery, as well as the fulfilment of other obligations and warranty conditions under this Agreement.</w:t>
      </w:r>
      <w:r>
        <w:rPr>
          <w:rFonts w:ascii="Times New Roman" w:hAnsi="Times New Roman"/>
          <w:color w:val="auto"/>
          <w:sz w:val="22"/>
          <w:szCs w:val="22"/>
        </w:rPr>
        <w:t xml:space="preserve"> </w:t>
      </w:r>
      <w:r>
        <w:rPr>
          <w:rFonts w:ascii="Times New Roman" w:hAnsi="Times New Roman"/>
          <w:sz w:val="22"/>
          <w:szCs w:val="22"/>
        </w:rPr>
        <w:t>The Contractor shall bear all financial performance arising from tax regulations related to the delivery of Goods to the Client up to the place of delivery.</w:t>
      </w:r>
    </w:p>
    <w:p w14:paraId="098463A2" w14:textId="77777777" w:rsidR="009E7554" w:rsidRDefault="006C0C6B">
      <w:pPr>
        <w:pStyle w:val="Normln1"/>
        <w:numPr>
          <w:ilvl w:val="0"/>
          <w:numId w:val="1"/>
        </w:numPr>
        <w:spacing w:after="120" w:line="240" w:lineRule="auto"/>
        <w:ind w:left="709" w:hanging="425"/>
        <w:jc w:val="both"/>
        <w:rPr>
          <w:rFonts w:ascii="Times New Roman" w:hAnsi="Times New Roman"/>
          <w:noProof w:val="0"/>
          <w:color w:val="auto"/>
          <w:sz w:val="22"/>
          <w:szCs w:val="22"/>
        </w:rPr>
      </w:pPr>
      <w:r>
        <w:rPr>
          <w:rFonts w:ascii="Times New Roman" w:hAnsi="Times New Roman"/>
          <w:color w:val="auto"/>
          <w:sz w:val="22"/>
          <w:szCs w:val="22"/>
        </w:rPr>
        <w:t>The Contractor shall be entitled to issue the tax document upon due acceptance of each individual delivery of Goods by the Client in accordance with the order.</w:t>
      </w:r>
    </w:p>
    <w:p w14:paraId="36EEEBA2" w14:textId="77777777" w:rsidR="009E7554" w:rsidRDefault="006C0C6B">
      <w:pPr>
        <w:pStyle w:val="Normln1"/>
        <w:numPr>
          <w:ilvl w:val="0"/>
          <w:numId w:val="1"/>
        </w:numPr>
        <w:spacing w:after="120" w:line="240" w:lineRule="auto"/>
        <w:ind w:left="709" w:hanging="425"/>
        <w:jc w:val="both"/>
        <w:rPr>
          <w:rFonts w:ascii="Times New Roman" w:hAnsi="Times New Roman"/>
          <w:noProof w:val="0"/>
          <w:color w:val="auto"/>
          <w:sz w:val="22"/>
          <w:szCs w:val="22"/>
        </w:rPr>
      </w:pPr>
      <w:r>
        <w:rPr>
          <w:rFonts w:ascii="Times New Roman" w:hAnsi="Times New Roman"/>
          <w:color w:val="auto"/>
          <w:sz w:val="22"/>
          <w:szCs w:val="22"/>
        </w:rPr>
        <w:t>The price including VAT for individual orders shall be paid by the Client on the basis of an invoice (tax document) issued by the Contractor, via bank transfer to the Contractor’s account listed in the heading of this Agreement. The tax document shall be due within 30 (thirty) day following its delivery to the Client. The invoiced price shall be deemed paid upon debiting the corresponding amount from the Client’s account.</w:t>
      </w:r>
    </w:p>
    <w:p w14:paraId="06D27F05" w14:textId="77777777" w:rsidR="009E7554" w:rsidRDefault="006C0C6B">
      <w:pPr>
        <w:pStyle w:val="Normln1"/>
        <w:numPr>
          <w:ilvl w:val="0"/>
          <w:numId w:val="1"/>
        </w:numPr>
        <w:spacing w:after="120" w:line="240" w:lineRule="auto"/>
        <w:ind w:left="709" w:hanging="425"/>
        <w:jc w:val="both"/>
        <w:rPr>
          <w:rFonts w:ascii="Times New Roman" w:hAnsi="Times New Roman"/>
          <w:noProof w:val="0"/>
          <w:color w:val="auto"/>
          <w:sz w:val="22"/>
          <w:szCs w:val="22"/>
        </w:rPr>
      </w:pPr>
      <w:r>
        <w:rPr>
          <w:rFonts w:ascii="Times New Roman" w:hAnsi="Times New Roman"/>
          <w:sz w:val="22"/>
          <w:szCs w:val="22"/>
        </w:rPr>
        <w:t xml:space="preserve">Invoices issued by the Contractor shall have all the requisites of a tax document within the meaning of the Act No. 235/2004 Coll., on Value Added Tax, and the Act No. 563/1991 Coll., on Accounting, each as amended, in duplicate indicating the number of this Agreement, the order </w:t>
      </w:r>
      <w:r>
        <w:rPr>
          <w:rFonts w:ascii="Times New Roman" w:hAnsi="Times New Roman"/>
          <w:sz w:val="22"/>
          <w:szCs w:val="22"/>
        </w:rPr>
        <w:lastRenderedPageBreak/>
        <w:t xml:space="preserve">number, quantity and storage units of the Goods, the price excluding VAT per unit, the total price excluding VAT, the amount of VAT and total amount to be paid. </w:t>
      </w:r>
    </w:p>
    <w:p w14:paraId="545F9C23" w14:textId="77777777" w:rsidR="00061F9B" w:rsidRPr="00061F9B" w:rsidRDefault="006C0C6B" w:rsidP="00061F9B">
      <w:pPr>
        <w:pStyle w:val="Normln1"/>
        <w:numPr>
          <w:ilvl w:val="0"/>
          <w:numId w:val="1"/>
        </w:numPr>
        <w:spacing w:after="120" w:line="240" w:lineRule="auto"/>
        <w:ind w:left="709" w:hanging="425"/>
        <w:jc w:val="both"/>
        <w:rPr>
          <w:rFonts w:ascii="Times New Roman" w:hAnsi="Times New Roman"/>
          <w:noProof w:val="0"/>
          <w:color w:val="auto"/>
          <w:sz w:val="22"/>
          <w:szCs w:val="22"/>
        </w:rPr>
      </w:pPr>
      <w:r>
        <w:rPr>
          <w:rFonts w:ascii="Times New Roman" w:hAnsi="Times New Roman"/>
          <w:sz w:val="22"/>
          <w:szCs w:val="22"/>
        </w:rPr>
        <w:t xml:space="preserve">The tax document shall be accompanied by a delivery note confirmed by representatives of both Parties.  The delivery note shall include the name, designation and quantity of the delivered Goods. The order is not properly fulfilled without a delivery note. </w:t>
      </w:r>
    </w:p>
    <w:p w14:paraId="72F5C2D4" w14:textId="77777777" w:rsidR="00061F9B" w:rsidRDefault="006C0C6B" w:rsidP="00061F9B">
      <w:pPr>
        <w:pStyle w:val="Normln1"/>
        <w:numPr>
          <w:ilvl w:val="0"/>
          <w:numId w:val="1"/>
        </w:numPr>
        <w:spacing w:after="120" w:line="240" w:lineRule="auto"/>
        <w:ind w:left="709" w:hanging="425"/>
        <w:jc w:val="both"/>
        <w:rPr>
          <w:rFonts w:ascii="Times New Roman" w:hAnsi="Times New Roman"/>
          <w:sz w:val="22"/>
          <w:szCs w:val="22"/>
        </w:rPr>
      </w:pPr>
      <w:r>
        <w:rPr>
          <w:rFonts w:ascii="Times New Roman" w:hAnsi="Times New Roman"/>
          <w:sz w:val="22"/>
          <w:szCs w:val="22"/>
        </w:rPr>
        <w:t>Should the tax document not contain the details mentioned above, legal requirements of a tax document and/or should handover protocols be missing or should the tax document contain any incorrect data, the Client shall not be obliged to pay the tax document and shall send it back to the Contractor who shall subsequently modify it according to the above requirements or provide any missing documents and send the tax document back to the Client with a new maturity period. The new maturity period of the tax document shall commence upon delivery of the corrected tax document to the Client.</w:t>
      </w:r>
    </w:p>
    <w:p w14:paraId="5940303B" w14:textId="77777777" w:rsidR="00061F9B" w:rsidRDefault="006C0C6B" w:rsidP="00061F9B">
      <w:pPr>
        <w:pStyle w:val="Normln1"/>
        <w:numPr>
          <w:ilvl w:val="0"/>
          <w:numId w:val="1"/>
        </w:numPr>
        <w:spacing w:after="120" w:line="240" w:lineRule="auto"/>
        <w:ind w:left="709" w:hanging="425"/>
        <w:jc w:val="both"/>
        <w:rPr>
          <w:rFonts w:ascii="Times New Roman" w:hAnsi="Times New Roman"/>
          <w:sz w:val="22"/>
          <w:szCs w:val="22"/>
        </w:rPr>
      </w:pPr>
      <w:r>
        <w:rPr>
          <w:rFonts w:ascii="Times New Roman" w:hAnsi="Times New Roman"/>
          <w:sz w:val="22"/>
          <w:szCs w:val="22"/>
        </w:rPr>
        <w:t xml:space="preserve">If the Contractor is a foreign person, all fees, duties, taxes, bank charges and other expenses incurred in connection with the conclusion and implementation of this Agreement shall be paid: </w:t>
      </w:r>
    </w:p>
    <w:p w14:paraId="0E8732F6" w14:textId="77777777" w:rsidR="00061F9B" w:rsidRDefault="006C0C6B" w:rsidP="00061F9B">
      <w:pPr>
        <w:pStyle w:val="Normln1"/>
        <w:numPr>
          <w:ilvl w:val="0"/>
          <w:numId w:val="22"/>
        </w:numPr>
        <w:spacing w:after="120" w:line="240" w:lineRule="auto"/>
        <w:jc w:val="both"/>
        <w:rPr>
          <w:rFonts w:ascii="Times New Roman" w:hAnsi="Times New Roman"/>
          <w:sz w:val="22"/>
          <w:szCs w:val="22"/>
        </w:rPr>
      </w:pPr>
      <w:r>
        <w:rPr>
          <w:rFonts w:ascii="Times New Roman" w:hAnsi="Times New Roman"/>
          <w:sz w:val="22"/>
          <w:szCs w:val="22"/>
        </w:rPr>
        <w:t>by the Client in the Czech Republic,</w:t>
      </w:r>
    </w:p>
    <w:p w14:paraId="73BAAD94" w14:textId="77777777" w:rsidR="009E7554" w:rsidRDefault="006C0C6B" w:rsidP="0097355A">
      <w:pPr>
        <w:pStyle w:val="Normln1"/>
        <w:numPr>
          <w:ilvl w:val="0"/>
          <w:numId w:val="22"/>
        </w:numPr>
        <w:spacing w:after="120" w:line="240" w:lineRule="auto"/>
        <w:jc w:val="both"/>
        <w:rPr>
          <w:rFonts w:ascii="Times New Roman" w:hAnsi="Times New Roman"/>
          <w:sz w:val="22"/>
          <w:szCs w:val="22"/>
        </w:rPr>
      </w:pPr>
      <w:r>
        <w:rPr>
          <w:rFonts w:ascii="Times New Roman" w:hAnsi="Times New Roman"/>
          <w:sz w:val="22"/>
          <w:szCs w:val="22"/>
        </w:rPr>
        <w:t>by the Contractor outside the Czech Republic.</w:t>
      </w:r>
    </w:p>
    <w:p w14:paraId="5BA1F908" w14:textId="77777777" w:rsidR="00FE378B" w:rsidRDefault="00FE378B">
      <w:pPr>
        <w:pStyle w:val="Nadpis1"/>
        <w:spacing w:before="0" w:after="0"/>
        <w:jc w:val="center"/>
        <w:rPr>
          <w:rFonts w:ascii="Times New Roman" w:hAnsi="Times New Roman"/>
          <w:sz w:val="24"/>
          <w:szCs w:val="24"/>
          <w:lang w:val="cs-CZ"/>
        </w:rPr>
      </w:pPr>
    </w:p>
    <w:p w14:paraId="6FDB81E4" w14:textId="77777777" w:rsidR="009E7554" w:rsidRDefault="006C0C6B">
      <w:pPr>
        <w:pStyle w:val="Nadpis1"/>
        <w:spacing w:before="0" w:after="0"/>
        <w:jc w:val="center"/>
        <w:rPr>
          <w:rFonts w:ascii="Times New Roman" w:hAnsi="Times New Roman"/>
          <w:sz w:val="24"/>
          <w:szCs w:val="24"/>
        </w:rPr>
      </w:pPr>
      <w:r>
        <w:rPr>
          <w:rFonts w:ascii="Times New Roman" w:hAnsi="Times New Roman"/>
          <w:sz w:val="24"/>
          <w:szCs w:val="24"/>
        </w:rPr>
        <w:t>Article VI</w:t>
      </w:r>
    </w:p>
    <w:p w14:paraId="53130DCD" w14:textId="77777777" w:rsidR="009E7554" w:rsidRDefault="006C0C6B">
      <w:pPr>
        <w:pStyle w:val="Nadpis1"/>
        <w:spacing w:before="0"/>
        <w:jc w:val="center"/>
        <w:rPr>
          <w:rFonts w:ascii="Times New Roman" w:hAnsi="Times New Roman"/>
          <w:sz w:val="24"/>
          <w:szCs w:val="24"/>
        </w:rPr>
      </w:pPr>
      <w:r>
        <w:rPr>
          <w:rFonts w:ascii="Times New Roman" w:hAnsi="Times New Roman"/>
          <w:sz w:val="24"/>
          <w:szCs w:val="24"/>
        </w:rPr>
        <w:t>Warranty and Complaint Conditions</w:t>
      </w:r>
    </w:p>
    <w:p w14:paraId="1D05429F" w14:textId="77777777" w:rsidR="009E7554" w:rsidRDefault="006C0C6B">
      <w:pPr>
        <w:numPr>
          <w:ilvl w:val="0"/>
          <w:numId w:val="2"/>
        </w:numPr>
        <w:suppressAutoHyphens/>
        <w:spacing w:after="240"/>
        <w:jc w:val="both"/>
        <w:rPr>
          <w:rFonts w:ascii="Times New Roman" w:hAnsi="Times New Roman"/>
          <w:color w:val="000000"/>
          <w:sz w:val="22"/>
          <w:szCs w:val="22"/>
        </w:rPr>
      </w:pPr>
      <w:r>
        <w:rPr>
          <w:rFonts w:ascii="Times New Roman" w:hAnsi="Times New Roman"/>
          <w:color w:val="000000"/>
          <w:sz w:val="22"/>
          <w:szCs w:val="22"/>
        </w:rPr>
        <w:t>The Contractor guarantees to the Client that the Goods delivered based on this Agreement will not show any functional or quality defect for 24 (twenty-four) months following their handover to the Client. The warranty shall not cover wear and tear caused by using the Goods or by obvious mechanical damage.</w:t>
      </w:r>
    </w:p>
    <w:p w14:paraId="6DD99CBC" w14:textId="77777777" w:rsidR="009E7554" w:rsidRDefault="006C0C6B">
      <w:pPr>
        <w:numPr>
          <w:ilvl w:val="0"/>
          <w:numId w:val="2"/>
        </w:numPr>
        <w:suppressAutoHyphens/>
        <w:spacing w:after="120"/>
        <w:ind w:left="714" w:hanging="357"/>
        <w:jc w:val="both"/>
        <w:rPr>
          <w:rFonts w:ascii="Times New Roman" w:hAnsi="Times New Roman"/>
          <w:color w:val="000000"/>
          <w:sz w:val="22"/>
          <w:szCs w:val="22"/>
        </w:rPr>
      </w:pPr>
      <w:r>
        <w:rPr>
          <w:rFonts w:ascii="Times New Roman" w:hAnsi="Times New Roman"/>
          <w:color w:val="000000"/>
          <w:sz w:val="22"/>
          <w:szCs w:val="22"/>
        </w:rPr>
        <w:t>During the warranty period, the Client can make complaints related to the quality and quantity of the delivered Goods. The Client’s complaints can be as follows:</w:t>
      </w:r>
    </w:p>
    <w:p w14:paraId="505EC35E" w14:textId="77777777" w:rsidR="009E7554" w:rsidRDefault="006C0C6B">
      <w:pPr>
        <w:pStyle w:val="Prosttext1"/>
        <w:numPr>
          <w:ilvl w:val="0"/>
          <w:numId w:val="11"/>
        </w:numPr>
        <w:jc w:val="both"/>
        <w:rPr>
          <w:rFonts w:ascii="Times New Roman" w:hAnsi="Times New Roman" w:cs="Times New Roman"/>
          <w:sz w:val="22"/>
          <w:szCs w:val="22"/>
        </w:rPr>
      </w:pPr>
      <w:r>
        <w:rPr>
          <w:rFonts w:ascii="Times New Roman" w:hAnsi="Times New Roman"/>
          <w:sz w:val="22"/>
          <w:szCs w:val="22"/>
        </w:rPr>
        <w:t>quantitative: if the quantity of delivered Goods does not meet the orders or does not agree with the quantity indicated in the delivery note,</w:t>
      </w:r>
    </w:p>
    <w:p w14:paraId="5E79DCB7" w14:textId="77777777" w:rsidR="009E7554" w:rsidRDefault="006C0C6B">
      <w:pPr>
        <w:pStyle w:val="Prosttext1"/>
        <w:numPr>
          <w:ilvl w:val="0"/>
          <w:numId w:val="11"/>
        </w:numPr>
        <w:jc w:val="both"/>
        <w:rPr>
          <w:rFonts w:ascii="Times New Roman" w:hAnsi="Times New Roman" w:cs="Times New Roman"/>
          <w:sz w:val="22"/>
          <w:szCs w:val="22"/>
        </w:rPr>
      </w:pPr>
      <w:proofErr w:type="gramStart"/>
      <w:r>
        <w:rPr>
          <w:rFonts w:ascii="Times New Roman" w:hAnsi="Times New Roman"/>
          <w:sz w:val="22"/>
          <w:szCs w:val="22"/>
        </w:rPr>
        <w:t>qualitative</w:t>
      </w:r>
      <w:proofErr w:type="gramEnd"/>
      <w:r>
        <w:rPr>
          <w:rFonts w:ascii="Times New Roman" w:hAnsi="Times New Roman"/>
          <w:sz w:val="22"/>
          <w:szCs w:val="22"/>
        </w:rPr>
        <w:t>: if the delivered Goods do not meet the requirements listed in Art. IV, point 4.2 or the standards listed in Annex 1 to this Agreement.</w:t>
      </w:r>
    </w:p>
    <w:p w14:paraId="04154415" w14:textId="77777777" w:rsidR="009E7554" w:rsidRDefault="009E7554">
      <w:pPr>
        <w:pStyle w:val="Prosttext1"/>
        <w:jc w:val="both"/>
        <w:rPr>
          <w:rFonts w:ascii="Times New Roman" w:hAnsi="Times New Roman" w:cs="Times New Roman"/>
          <w:sz w:val="22"/>
          <w:szCs w:val="22"/>
        </w:rPr>
      </w:pPr>
    </w:p>
    <w:p w14:paraId="3EE186D0" w14:textId="77777777" w:rsidR="009E7554" w:rsidRDefault="006C0C6B">
      <w:pPr>
        <w:pStyle w:val="Prosttext1"/>
        <w:numPr>
          <w:ilvl w:val="0"/>
          <w:numId w:val="2"/>
        </w:numPr>
        <w:spacing w:after="120"/>
        <w:ind w:left="709" w:hanging="425"/>
        <w:jc w:val="both"/>
        <w:rPr>
          <w:rFonts w:ascii="Times New Roman" w:hAnsi="Times New Roman"/>
          <w:sz w:val="22"/>
          <w:szCs w:val="22"/>
        </w:rPr>
      </w:pPr>
      <w:r>
        <w:rPr>
          <w:rFonts w:ascii="Times New Roman" w:hAnsi="Times New Roman"/>
          <w:sz w:val="22"/>
          <w:szCs w:val="22"/>
        </w:rPr>
        <w:t>Defects and claims from defects are resolved in accordance with applicable provisions of the CC on the basis of a written record of the complaint which shall include description of the defects of Goods, the Contractor’s choice of claim and the numbers of this Agreement, the order, the delivery note and the invoice.</w:t>
      </w:r>
    </w:p>
    <w:p w14:paraId="6CFDA157" w14:textId="77777777" w:rsidR="009E7554" w:rsidRDefault="006C0C6B">
      <w:pPr>
        <w:pStyle w:val="Prosttext1"/>
        <w:numPr>
          <w:ilvl w:val="0"/>
          <w:numId w:val="2"/>
        </w:numPr>
        <w:spacing w:after="120"/>
        <w:ind w:left="709" w:hanging="425"/>
        <w:jc w:val="both"/>
        <w:rPr>
          <w:rFonts w:ascii="Times New Roman" w:hAnsi="Times New Roman"/>
          <w:sz w:val="22"/>
          <w:szCs w:val="22"/>
        </w:rPr>
      </w:pPr>
      <w:r>
        <w:rPr>
          <w:rFonts w:ascii="Times New Roman" w:hAnsi="Times New Roman"/>
          <w:color w:val="000000"/>
          <w:sz w:val="22"/>
          <w:szCs w:val="22"/>
        </w:rPr>
        <w:t xml:space="preserve">The Contractor shall comment on the complaint within 3 working days following the receipt of the Client’s e-mail. </w:t>
      </w:r>
      <w:r>
        <w:rPr>
          <w:rFonts w:ascii="Times New Roman" w:hAnsi="Times New Roman"/>
          <w:sz w:val="22"/>
          <w:szCs w:val="22"/>
        </w:rPr>
        <w:t>In case of a substantiated complaint, the Contractor undertakes to replace defective Goods for Goods in perfect condition on the basis of a mutually acknowledged time limit, however no later than within 14 (fourteen) calendar days following the date of delivery of the complaint. The Contractor shall bear all costs related to the processing of any substantiated complaint.</w:t>
      </w:r>
      <w:r>
        <w:rPr>
          <w:sz w:val="22"/>
          <w:szCs w:val="22"/>
        </w:rPr>
        <w:t xml:space="preserve"> </w:t>
      </w:r>
    </w:p>
    <w:p w14:paraId="59238742" w14:textId="77777777" w:rsidR="009E7554" w:rsidRDefault="006C0C6B">
      <w:pPr>
        <w:numPr>
          <w:ilvl w:val="0"/>
          <w:numId w:val="2"/>
        </w:numPr>
        <w:spacing w:after="120"/>
        <w:ind w:hanging="436"/>
        <w:jc w:val="both"/>
        <w:rPr>
          <w:rFonts w:ascii="Times New Roman" w:hAnsi="Times New Roman"/>
          <w:sz w:val="22"/>
          <w:szCs w:val="22"/>
        </w:rPr>
      </w:pPr>
      <w:r>
        <w:rPr>
          <w:rFonts w:ascii="Times New Roman" w:hAnsi="Times New Roman"/>
          <w:sz w:val="22"/>
          <w:szCs w:val="22"/>
        </w:rPr>
        <w:t>Should the Contractor fail to fully and timely process a substantiated complaint or, in consideration of the circumstances of the complaint, there is no doubt that they will not be able to replace the defective item, the Client shall be entitled to provide for the repair of defective Goods through a third party at the Contractor’s cost. In such case, the Contractor shall pay any price difference for undelivered Goods.</w:t>
      </w:r>
    </w:p>
    <w:p w14:paraId="4308C42C" w14:textId="77777777" w:rsidR="009E7554" w:rsidRDefault="009E7554">
      <w:pPr>
        <w:pStyle w:val="Nadpis1"/>
        <w:spacing w:before="0" w:after="0"/>
        <w:jc w:val="center"/>
        <w:rPr>
          <w:rFonts w:ascii="Times New Roman" w:hAnsi="Times New Roman"/>
          <w:sz w:val="24"/>
          <w:szCs w:val="24"/>
          <w:lang w:val="cs-CZ"/>
        </w:rPr>
      </w:pPr>
    </w:p>
    <w:p w14:paraId="425A939E" w14:textId="77777777" w:rsidR="009E7554" w:rsidRDefault="006C0C6B">
      <w:pPr>
        <w:pStyle w:val="Nadpis1"/>
        <w:spacing w:before="0" w:after="0"/>
        <w:jc w:val="center"/>
        <w:rPr>
          <w:rFonts w:ascii="Times New Roman" w:hAnsi="Times New Roman"/>
          <w:sz w:val="24"/>
          <w:szCs w:val="24"/>
        </w:rPr>
      </w:pPr>
      <w:r>
        <w:rPr>
          <w:rFonts w:ascii="Times New Roman" w:hAnsi="Times New Roman"/>
          <w:sz w:val="24"/>
          <w:szCs w:val="24"/>
        </w:rPr>
        <w:t>Article VII</w:t>
      </w:r>
    </w:p>
    <w:p w14:paraId="27DDE0C1" w14:textId="77777777" w:rsidR="009E7554" w:rsidRDefault="006C0C6B">
      <w:pPr>
        <w:pStyle w:val="Nadpis1"/>
        <w:spacing w:before="0"/>
        <w:jc w:val="center"/>
        <w:rPr>
          <w:rFonts w:ascii="Times New Roman" w:hAnsi="Times New Roman"/>
          <w:sz w:val="24"/>
          <w:szCs w:val="24"/>
        </w:rPr>
      </w:pPr>
      <w:r>
        <w:rPr>
          <w:rFonts w:ascii="Times New Roman" w:hAnsi="Times New Roman"/>
          <w:sz w:val="24"/>
          <w:szCs w:val="24"/>
        </w:rPr>
        <w:t>Sanctions for Non-Compliance with the Set Conditions</w:t>
      </w:r>
    </w:p>
    <w:p w14:paraId="0604031D" w14:textId="2A850765" w:rsidR="009E7554" w:rsidRDefault="006C0C6B" w:rsidP="00EA6864">
      <w:pPr>
        <w:numPr>
          <w:ilvl w:val="0"/>
          <w:numId w:val="3"/>
        </w:numPr>
        <w:spacing w:after="120"/>
        <w:jc w:val="both"/>
        <w:rPr>
          <w:rFonts w:ascii="Times New Roman" w:hAnsi="Times New Roman"/>
          <w:color w:val="000000"/>
          <w:sz w:val="22"/>
          <w:szCs w:val="22"/>
        </w:rPr>
      </w:pPr>
      <w:r>
        <w:rPr>
          <w:rFonts w:ascii="Times New Roman" w:hAnsi="Times New Roman"/>
          <w:color w:val="000000"/>
          <w:sz w:val="22"/>
          <w:szCs w:val="22"/>
        </w:rPr>
        <w:t xml:space="preserve">Should the Contractor fail to comply with the delivery time of Goods under this Agreement, the Contractor shall pay to the Client a contractual penalty in the amount of 0.5% of the price of undelivered quantity of Goods excluding VAT </w:t>
      </w:r>
      <w:r w:rsidR="00E45B62">
        <w:rPr>
          <w:rFonts w:ascii="Times New Roman" w:hAnsi="Times New Roman"/>
          <w:color w:val="000000"/>
          <w:sz w:val="22"/>
          <w:szCs w:val="22"/>
        </w:rPr>
        <w:t>or the amount of 500</w:t>
      </w:r>
      <w:proofErr w:type="gramStart"/>
      <w:r w:rsidR="00E45B62">
        <w:rPr>
          <w:rFonts w:ascii="Times New Roman" w:hAnsi="Times New Roman"/>
          <w:color w:val="000000"/>
          <w:sz w:val="22"/>
          <w:szCs w:val="22"/>
        </w:rPr>
        <w:t>,-</w:t>
      </w:r>
      <w:proofErr w:type="gramEnd"/>
      <w:r w:rsidR="00E45B62">
        <w:rPr>
          <w:rFonts w:ascii="Times New Roman" w:hAnsi="Times New Roman"/>
          <w:color w:val="000000"/>
          <w:sz w:val="22"/>
          <w:szCs w:val="22"/>
        </w:rPr>
        <w:t xml:space="preserve"> CZK depending on which amount is higher </w:t>
      </w:r>
      <w:r>
        <w:rPr>
          <w:rFonts w:ascii="Times New Roman" w:hAnsi="Times New Roman"/>
          <w:color w:val="000000"/>
          <w:sz w:val="22"/>
          <w:szCs w:val="22"/>
        </w:rPr>
        <w:t xml:space="preserve">for each commenced day of delay </w:t>
      </w:r>
      <w:r w:rsidR="00EA6864" w:rsidRPr="00EA6864">
        <w:rPr>
          <w:rFonts w:ascii="Times New Roman" w:hAnsi="Times New Roman"/>
          <w:color w:val="000000"/>
          <w:sz w:val="22"/>
          <w:szCs w:val="22"/>
        </w:rPr>
        <w:t>until the full fulfilment of the obligation</w:t>
      </w:r>
      <w:r>
        <w:rPr>
          <w:rFonts w:ascii="Times New Roman" w:hAnsi="Times New Roman"/>
          <w:color w:val="000000"/>
          <w:sz w:val="22"/>
          <w:szCs w:val="22"/>
        </w:rPr>
        <w:t>.</w:t>
      </w:r>
    </w:p>
    <w:p w14:paraId="62F82F72" w14:textId="39EA9B9D" w:rsidR="009E7554" w:rsidRDefault="006C0C6B">
      <w:pPr>
        <w:numPr>
          <w:ilvl w:val="0"/>
          <w:numId w:val="3"/>
        </w:numPr>
        <w:spacing w:after="120"/>
        <w:ind w:left="709" w:hanging="425"/>
        <w:jc w:val="both"/>
        <w:rPr>
          <w:rFonts w:ascii="Times New Roman" w:hAnsi="Times New Roman"/>
          <w:color w:val="000000"/>
          <w:sz w:val="22"/>
          <w:szCs w:val="22"/>
        </w:rPr>
      </w:pPr>
      <w:r>
        <w:rPr>
          <w:rFonts w:ascii="Times New Roman" w:hAnsi="Times New Roman"/>
          <w:color w:val="000000"/>
          <w:sz w:val="22"/>
          <w:szCs w:val="22"/>
        </w:rPr>
        <w:t xml:space="preserve">Should the Contractor fail to comply with the time limit for removing a defect of Goods, the Contractor shall pay to the Client a contractual penalty in the amount of 0.5% of the price of claimed Goods excluding VAT </w:t>
      </w:r>
      <w:r w:rsidR="00E45B62">
        <w:rPr>
          <w:rFonts w:ascii="Times New Roman" w:hAnsi="Times New Roman"/>
          <w:color w:val="000000"/>
          <w:sz w:val="22"/>
          <w:szCs w:val="22"/>
        </w:rPr>
        <w:t>or the amount of 500</w:t>
      </w:r>
      <w:proofErr w:type="gramStart"/>
      <w:r w:rsidR="00E45B62">
        <w:rPr>
          <w:rFonts w:ascii="Times New Roman" w:hAnsi="Times New Roman"/>
          <w:color w:val="000000"/>
          <w:sz w:val="22"/>
          <w:szCs w:val="22"/>
        </w:rPr>
        <w:t>,-</w:t>
      </w:r>
      <w:proofErr w:type="gramEnd"/>
      <w:r w:rsidR="00E45B62">
        <w:rPr>
          <w:rFonts w:ascii="Times New Roman" w:hAnsi="Times New Roman"/>
          <w:color w:val="000000"/>
          <w:sz w:val="22"/>
          <w:szCs w:val="22"/>
        </w:rPr>
        <w:t xml:space="preserve"> CZK depending on which amount is higher</w:t>
      </w:r>
      <w:r w:rsidR="007E5774">
        <w:rPr>
          <w:rFonts w:ascii="Times New Roman" w:hAnsi="Times New Roman"/>
          <w:color w:val="000000"/>
          <w:sz w:val="22"/>
          <w:szCs w:val="22"/>
        </w:rPr>
        <w:t xml:space="preserve"> </w:t>
      </w:r>
      <w:r>
        <w:rPr>
          <w:rFonts w:ascii="Times New Roman" w:hAnsi="Times New Roman"/>
          <w:color w:val="000000"/>
          <w:sz w:val="22"/>
          <w:szCs w:val="22"/>
        </w:rPr>
        <w:t xml:space="preserve">for each day of delay </w:t>
      </w:r>
      <w:r w:rsidR="00EA6864" w:rsidRPr="00EA6864">
        <w:rPr>
          <w:rFonts w:ascii="Times New Roman" w:hAnsi="Times New Roman"/>
          <w:color w:val="000000"/>
          <w:sz w:val="22"/>
          <w:szCs w:val="22"/>
        </w:rPr>
        <w:t>until the full fulfilment of the obligation</w:t>
      </w:r>
      <w:r>
        <w:rPr>
          <w:rFonts w:ascii="Times New Roman" w:hAnsi="Times New Roman"/>
          <w:color w:val="000000"/>
          <w:sz w:val="22"/>
          <w:szCs w:val="22"/>
        </w:rPr>
        <w:t>.</w:t>
      </w:r>
    </w:p>
    <w:p w14:paraId="6641264B" w14:textId="77777777" w:rsidR="009E7554" w:rsidRDefault="006C0C6B">
      <w:pPr>
        <w:numPr>
          <w:ilvl w:val="0"/>
          <w:numId w:val="3"/>
        </w:numPr>
        <w:spacing w:after="120"/>
        <w:ind w:left="709" w:hanging="425"/>
        <w:jc w:val="both"/>
        <w:rPr>
          <w:rFonts w:ascii="Times New Roman" w:hAnsi="Times New Roman"/>
          <w:color w:val="000000"/>
          <w:sz w:val="22"/>
          <w:szCs w:val="22"/>
        </w:rPr>
      </w:pPr>
      <w:r>
        <w:rPr>
          <w:rFonts w:ascii="Times New Roman" w:hAnsi="Times New Roman"/>
          <w:color w:val="000000"/>
          <w:sz w:val="22"/>
          <w:szCs w:val="22"/>
        </w:rPr>
        <w:t xml:space="preserve">Should the Client be in delay with the payment of invoices to pay the purchase price duly issued by the Contractor, the Contractor may charge the Client a late interest in the amount determined by generally binding legal </w:t>
      </w:r>
      <w:proofErr w:type="gramStart"/>
      <w:r>
        <w:rPr>
          <w:rFonts w:ascii="Times New Roman" w:hAnsi="Times New Roman"/>
          <w:color w:val="000000"/>
          <w:sz w:val="22"/>
          <w:szCs w:val="22"/>
        </w:rPr>
        <w:t>regulation.</w:t>
      </w:r>
      <w:proofErr w:type="gramEnd"/>
    </w:p>
    <w:p w14:paraId="6C66EB14" w14:textId="77777777" w:rsidR="009E7554" w:rsidRDefault="006C0C6B">
      <w:pPr>
        <w:numPr>
          <w:ilvl w:val="0"/>
          <w:numId w:val="3"/>
        </w:numPr>
        <w:spacing w:after="120"/>
        <w:ind w:left="709" w:hanging="425"/>
        <w:jc w:val="both"/>
        <w:rPr>
          <w:rFonts w:ascii="Times New Roman" w:hAnsi="Times New Roman"/>
          <w:color w:val="000000"/>
          <w:sz w:val="22"/>
          <w:szCs w:val="22"/>
        </w:rPr>
      </w:pPr>
      <w:r>
        <w:rPr>
          <w:rFonts w:ascii="Times New Roman" w:hAnsi="Times New Roman"/>
          <w:color w:val="000000"/>
          <w:sz w:val="22"/>
          <w:szCs w:val="22"/>
        </w:rPr>
        <w:t>The obliged Party shall pay the contractual penalty regardless of whether or to what extent any demonstrable damages were incurred by the second Party. Such damages shall be recoverable separately, in addition to the contractual penalty. No compensation for damages shall be paid if the obliged Party can prove that the breach in its obligations has been caused by any circumstances which exclude liability of such Party.</w:t>
      </w:r>
    </w:p>
    <w:p w14:paraId="43554451" w14:textId="77777777" w:rsidR="009E7554" w:rsidRDefault="006C0C6B">
      <w:pPr>
        <w:numPr>
          <w:ilvl w:val="0"/>
          <w:numId w:val="3"/>
        </w:numPr>
        <w:spacing w:after="120"/>
        <w:ind w:left="709" w:hanging="425"/>
        <w:jc w:val="both"/>
        <w:rPr>
          <w:rFonts w:ascii="Times New Roman" w:hAnsi="Times New Roman"/>
          <w:color w:val="000000"/>
          <w:sz w:val="22"/>
          <w:szCs w:val="22"/>
        </w:rPr>
      </w:pPr>
      <w:r>
        <w:rPr>
          <w:rFonts w:ascii="Times New Roman" w:hAnsi="Times New Roman"/>
          <w:color w:val="000000"/>
          <w:sz w:val="22"/>
          <w:szCs w:val="22"/>
        </w:rPr>
        <w:t>The contractual penalty or late interest shall be paid within 30 days following the receipt of the respective tax document.</w:t>
      </w:r>
    </w:p>
    <w:p w14:paraId="392AC08D" w14:textId="77777777" w:rsidR="009E7554" w:rsidRDefault="006C0C6B">
      <w:pPr>
        <w:numPr>
          <w:ilvl w:val="0"/>
          <w:numId w:val="3"/>
        </w:numPr>
        <w:spacing w:after="120"/>
        <w:ind w:left="709" w:hanging="425"/>
        <w:jc w:val="both"/>
        <w:rPr>
          <w:rFonts w:ascii="Times New Roman" w:hAnsi="Times New Roman"/>
          <w:color w:val="000000"/>
          <w:sz w:val="22"/>
          <w:szCs w:val="22"/>
        </w:rPr>
      </w:pPr>
      <w:r>
        <w:rPr>
          <w:rFonts w:ascii="Times New Roman" w:hAnsi="Times New Roman"/>
          <w:color w:val="000000"/>
          <w:sz w:val="22"/>
          <w:szCs w:val="22"/>
        </w:rPr>
        <w:t>No Party shall be responsible for damages caused by circumstances excluding liability within the meaning of the CC. Each Party undertakes to notify the other Party without undue delay of the occurrence of circumstances excluding liability which prevent proper implementation of this Agreement and undertakes to make every effort to avert and overcome such circumstances.</w:t>
      </w:r>
    </w:p>
    <w:p w14:paraId="3829B4FE" w14:textId="77777777" w:rsidR="00FE378B" w:rsidRDefault="00FE378B" w:rsidP="00B31166">
      <w:pPr>
        <w:jc w:val="center"/>
        <w:rPr>
          <w:rFonts w:ascii="Times New Roman" w:hAnsi="Times New Roman"/>
          <w:b/>
          <w:color w:val="000000"/>
        </w:rPr>
      </w:pPr>
    </w:p>
    <w:p w14:paraId="331150F6" w14:textId="77777777" w:rsidR="00B31166" w:rsidRPr="0097355A" w:rsidRDefault="006C0C6B" w:rsidP="00B31166">
      <w:pPr>
        <w:jc w:val="center"/>
        <w:rPr>
          <w:rFonts w:ascii="Times New Roman" w:hAnsi="Times New Roman"/>
          <w:b/>
          <w:color w:val="000000"/>
        </w:rPr>
      </w:pPr>
      <w:r>
        <w:rPr>
          <w:rFonts w:ascii="Times New Roman" w:hAnsi="Times New Roman"/>
          <w:b/>
          <w:color w:val="000000"/>
        </w:rPr>
        <w:t>Article VIII</w:t>
      </w:r>
    </w:p>
    <w:p w14:paraId="3A5BBB4B" w14:textId="77777777" w:rsidR="00B31166" w:rsidRPr="0097355A" w:rsidRDefault="006C0C6B" w:rsidP="0097355A">
      <w:pPr>
        <w:spacing w:after="240"/>
        <w:jc w:val="center"/>
        <w:rPr>
          <w:rFonts w:ascii="Times New Roman" w:hAnsi="Times New Roman"/>
        </w:rPr>
      </w:pPr>
      <w:r>
        <w:rPr>
          <w:rFonts w:ascii="Times New Roman" w:hAnsi="Times New Roman"/>
          <w:b/>
        </w:rPr>
        <w:t>Circumstances Excluding Liability</w:t>
      </w:r>
    </w:p>
    <w:p w14:paraId="6C2D027C" w14:textId="77777777" w:rsidR="00B31166" w:rsidRPr="0097355A" w:rsidRDefault="006C0C6B" w:rsidP="0097355A">
      <w:pPr>
        <w:pStyle w:val="Zkladntextodsazen21"/>
        <w:numPr>
          <w:ilvl w:val="0"/>
          <w:numId w:val="10"/>
        </w:numPr>
        <w:spacing w:after="240" w:line="240" w:lineRule="auto"/>
        <w:ind w:left="720"/>
        <w:jc w:val="both"/>
        <w:rPr>
          <w:rFonts w:ascii="Times New Roman" w:hAnsi="Times New Roman" w:cs="Times New Roman"/>
          <w:sz w:val="22"/>
          <w:szCs w:val="22"/>
        </w:rPr>
      </w:pPr>
      <w:r>
        <w:rPr>
          <w:rFonts w:ascii="Times New Roman" w:hAnsi="Times New Roman"/>
          <w:sz w:val="22"/>
          <w:szCs w:val="22"/>
        </w:rPr>
        <w:t>A Party shall not be liable for any default in the fulfilment of this Agreement if such default was caused by a force majeure (including events such as fire, flood, earthquake, hurricane and similar acts of nature or war, civil unrest, invasion, revolution, rebellion, terrorist attack, blockade, embargo, industrial action, epidemic or pandemic which preclude such Party’s ability to fulfil this Agreement or cause any default therein) which occurs independently of the Party’s will and the occurrence of which could not have been prevented by such Party.</w:t>
      </w:r>
    </w:p>
    <w:p w14:paraId="15C551E0" w14:textId="77777777" w:rsidR="00B31166" w:rsidRPr="0097355A" w:rsidRDefault="006C0C6B" w:rsidP="0097355A">
      <w:pPr>
        <w:pStyle w:val="Zkladntextodsazen21"/>
        <w:numPr>
          <w:ilvl w:val="0"/>
          <w:numId w:val="10"/>
        </w:numPr>
        <w:spacing w:after="240" w:line="240" w:lineRule="auto"/>
        <w:ind w:left="720"/>
        <w:jc w:val="both"/>
        <w:rPr>
          <w:rFonts w:ascii="Times New Roman" w:hAnsi="Times New Roman" w:cs="Times New Roman"/>
          <w:sz w:val="22"/>
          <w:szCs w:val="22"/>
        </w:rPr>
      </w:pPr>
      <w:r>
        <w:rPr>
          <w:rFonts w:ascii="Times New Roman" w:hAnsi="Times New Roman"/>
          <w:sz w:val="22"/>
          <w:szCs w:val="22"/>
        </w:rPr>
        <w:t>The Party which has been unable to fulfil its obligations for the reasons set out in the preceding point shall be obliged to provide the second Party with evidence proving that it has taken all available measures to minimise any negative effects on the fulfilment of the Agreement and that the performance of its obligations arising from this Agreement cannot be justly required. The Party shall also take any measures to continue the performance of this Agreement as soon as the obstruction has terminated.</w:t>
      </w:r>
    </w:p>
    <w:p w14:paraId="4DE2B78B" w14:textId="77777777" w:rsidR="00B31166" w:rsidRPr="0097355A" w:rsidRDefault="006C0C6B" w:rsidP="0097355A">
      <w:pPr>
        <w:pStyle w:val="Zkladntextodsazen21"/>
        <w:numPr>
          <w:ilvl w:val="0"/>
          <w:numId w:val="10"/>
        </w:numPr>
        <w:spacing w:after="240" w:line="240" w:lineRule="auto"/>
        <w:ind w:left="720"/>
        <w:jc w:val="both"/>
        <w:rPr>
          <w:rFonts w:ascii="Times New Roman" w:hAnsi="Times New Roman" w:cs="Times New Roman"/>
          <w:sz w:val="22"/>
          <w:szCs w:val="22"/>
        </w:rPr>
      </w:pPr>
      <w:r>
        <w:rPr>
          <w:rFonts w:ascii="Times New Roman" w:hAnsi="Times New Roman"/>
          <w:sz w:val="22"/>
          <w:szCs w:val="22"/>
        </w:rPr>
        <w:t>The Party unable to perform for reasons of force majeure shall inform the other Party without undue delay in writing within 15 days of the commencement of circumstances excluding liability or immediately after it becomes aware of them.</w:t>
      </w:r>
    </w:p>
    <w:p w14:paraId="0DA8400B" w14:textId="77777777" w:rsidR="00B31166" w:rsidRPr="0097355A" w:rsidRDefault="006C0C6B" w:rsidP="0097355A">
      <w:pPr>
        <w:pStyle w:val="Zkladntextodsazen21"/>
        <w:numPr>
          <w:ilvl w:val="0"/>
          <w:numId w:val="10"/>
        </w:numPr>
        <w:spacing w:after="240" w:line="240" w:lineRule="auto"/>
        <w:ind w:left="720"/>
        <w:jc w:val="both"/>
        <w:rPr>
          <w:rFonts w:ascii="Times New Roman" w:hAnsi="Times New Roman" w:cs="Times New Roman"/>
          <w:sz w:val="22"/>
          <w:szCs w:val="22"/>
        </w:rPr>
      </w:pPr>
      <w:r>
        <w:rPr>
          <w:rFonts w:ascii="Times New Roman" w:hAnsi="Times New Roman"/>
          <w:sz w:val="22"/>
          <w:szCs w:val="22"/>
        </w:rPr>
        <w:t>The Parties shall engage in negotiations to resolve the situation. Should the Parties fail to reach an agreement and the performance be delayed by force majeure for a period of more than 6 months, the other Party shall be entitled to withdraw from the Agreement.</w:t>
      </w:r>
    </w:p>
    <w:p w14:paraId="0AAD92BB" w14:textId="77777777" w:rsidR="009E7554" w:rsidRDefault="009E7554">
      <w:pPr>
        <w:pStyle w:val="Nadpis1"/>
        <w:spacing w:before="0" w:after="0"/>
        <w:jc w:val="center"/>
        <w:rPr>
          <w:rFonts w:ascii="Times New Roman" w:hAnsi="Times New Roman"/>
          <w:sz w:val="24"/>
          <w:szCs w:val="24"/>
          <w:lang w:val="cs-CZ"/>
        </w:rPr>
      </w:pPr>
    </w:p>
    <w:p w14:paraId="3FE2D445" w14:textId="77777777" w:rsidR="009E7554" w:rsidRDefault="006C0C6B">
      <w:pPr>
        <w:pStyle w:val="Nadpis1"/>
        <w:spacing w:before="0" w:after="0"/>
        <w:jc w:val="center"/>
        <w:rPr>
          <w:rFonts w:ascii="Times New Roman" w:hAnsi="Times New Roman"/>
          <w:sz w:val="24"/>
          <w:szCs w:val="24"/>
        </w:rPr>
      </w:pPr>
      <w:r>
        <w:rPr>
          <w:rFonts w:ascii="Times New Roman" w:hAnsi="Times New Roman"/>
          <w:sz w:val="24"/>
          <w:szCs w:val="24"/>
        </w:rPr>
        <w:t>Article IX</w:t>
      </w:r>
    </w:p>
    <w:p w14:paraId="7BF627B7" w14:textId="77777777" w:rsidR="009E7554" w:rsidRDefault="006C0C6B">
      <w:pPr>
        <w:pStyle w:val="Nadpis1"/>
        <w:spacing w:before="0"/>
        <w:jc w:val="center"/>
        <w:rPr>
          <w:rFonts w:ascii="Times New Roman" w:hAnsi="Times New Roman"/>
          <w:sz w:val="24"/>
          <w:szCs w:val="24"/>
        </w:rPr>
      </w:pPr>
      <w:r>
        <w:rPr>
          <w:rFonts w:ascii="Times New Roman" w:hAnsi="Times New Roman"/>
          <w:sz w:val="24"/>
          <w:szCs w:val="24"/>
        </w:rPr>
        <w:t>Other Provisions</w:t>
      </w:r>
    </w:p>
    <w:p w14:paraId="2D5E90B7" w14:textId="77777777" w:rsidR="009E7554" w:rsidRDefault="006C0C6B" w:rsidP="0097355A">
      <w:pPr>
        <w:pStyle w:val="Zkladntextodsazen21"/>
        <w:numPr>
          <w:ilvl w:val="0"/>
          <w:numId w:val="24"/>
        </w:numPr>
        <w:spacing w:after="240" w:line="240" w:lineRule="auto"/>
        <w:ind w:left="709" w:hanging="425"/>
        <w:jc w:val="both"/>
        <w:rPr>
          <w:rFonts w:ascii="Times New Roman" w:hAnsi="Times New Roman"/>
          <w:color w:val="000000"/>
          <w:sz w:val="22"/>
          <w:szCs w:val="22"/>
        </w:rPr>
      </w:pPr>
      <w:r>
        <w:rPr>
          <w:rFonts w:ascii="Times New Roman" w:hAnsi="Times New Roman"/>
          <w:color w:val="000000"/>
          <w:sz w:val="22"/>
          <w:szCs w:val="22"/>
        </w:rPr>
        <w:t>The Parties hereby undertake not to provide any information mutually provided under this Agreement to any third parties unless the obligation to disclose such information is required by valid legislation of the Czech Republic.</w:t>
      </w:r>
    </w:p>
    <w:p w14:paraId="1FE2926D" w14:textId="77777777" w:rsidR="009E7554" w:rsidRDefault="006C0C6B" w:rsidP="0097355A">
      <w:pPr>
        <w:pStyle w:val="Zkladntextodsazen21"/>
        <w:numPr>
          <w:ilvl w:val="0"/>
          <w:numId w:val="24"/>
        </w:numPr>
        <w:spacing w:after="240" w:line="240" w:lineRule="auto"/>
        <w:ind w:left="709" w:hanging="425"/>
        <w:jc w:val="both"/>
        <w:rPr>
          <w:rFonts w:ascii="Times New Roman" w:hAnsi="Times New Roman"/>
          <w:color w:val="000000"/>
          <w:sz w:val="22"/>
          <w:szCs w:val="22"/>
        </w:rPr>
      </w:pPr>
      <w:r>
        <w:rPr>
          <w:rFonts w:ascii="Times New Roman" w:hAnsi="Times New Roman"/>
          <w:color w:val="000000"/>
          <w:sz w:val="22"/>
          <w:szCs w:val="22"/>
        </w:rPr>
        <w:t xml:space="preserve">This Agreement shall become valid on the date of signature by the last Party and come into effect as of the date of its publication in the Registry of Agreements under the Act No. 340/2015 Coll., on Special Conditions for the Effectiveness of Some Contract, the Disclosure of These Contracts and their Registration (the Contract Registry Act), as amended. The Client shall arrange for the Agreement publication in the Register of Contracts. The aforementioned shall not apply, if it is possible to apply an exemption to the Contract Register Act. In such case, the Agreement shall also come into effect upon its signature by the last Party. </w:t>
      </w:r>
    </w:p>
    <w:p w14:paraId="5218202F" w14:textId="77777777" w:rsidR="009E7554" w:rsidRDefault="006C0C6B" w:rsidP="0097355A">
      <w:pPr>
        <w:pStyle w:val="Zkladntextodsazen21"/>
        <w:numPr>
          <w:ilvl w:val="0"/>
          <w:numId w:val="24"/>
        </w:numPr>
        <w:spacing w:after="240" w:line="240" w:lineRule="auto"/>
        <w:ind w:left="709" w:hanging="425"/>
        <w:jc w:val="both"/>
        <w:rPr>
          <w:rFonts w:ascii="Times New Roman" w:hAnsi="Times New Roman"/>
          <w:color w:val="000000"/>
          <w:sz w:val="22"/>
          <w:szCs w:val="22"/>
        </w:rPr>
      </w:pPr>
      <w:r>
        <w:rPr>
          <w:rFonts w:ascii="Times New Roman" w:hAnsi="Times New Roman"/>
          <w:sz w:val="22"/>
          <w:szCs w:val="22"/>
        </w:rPr>
        <w:t xml:space="preserve">This Agreement has been concluded for a definite period of time of either one (1) year or until the target amount of CZK </w:t>
      </w:r>
      <w:r>
        <w:rPr>
          <w:rFonts w:ascii="Times New Roman" w:hAnsi="Times New Roman"/>
          <w:sz w:val="22"/>
          <w:szCs w:val="22"/>
          <w:highlight w:val="yellow"/>
        </w:rPr>
        <w:t>(shall be completed according to Annex 1)</w:t>
      </w:r>
      <w:r>
        <w:rPr>
          <w:rFonts w:ascii="Times New Roman" w:hAnsi="Times New Roman"/>
          <w:sz w:val="22"/>
          <w:szCs w:val="22"/>
        </w:rPr>
        <w:t xml:space="preserve"> (</w:t>
      </w:r>
      <w:r>
        <w:rPr>
          <w:rFonts w:ascii="Times New Roman" w:hAnsi="Times New Roman"/>
          <w:sz w:val="22"/>
          <w:szCs w:val="22"/>
          <w:highlight w:val="yellow"/>
        </w:rPr>
        <w:t>…………………</w:t>
      </w:r>
      <w:r>
        <w:rPr>
          <w:rFonts w:ascii="Times New Roman" w:hAnsi="Times New Roman"/>
          <w:sz w:val="22"/>
          <w:szCs w:val="22"/>
        </w:rPr>
        <w:t xml:space="preserve"> Czech crowns) is exhausted</w:t>
      </w:r>
      <w:r>
        <w:rPr>
          <w:rFonts w:ascii="Times New Roman" w:hAnsi="Times New Roman"/>
          <w:color w:val="000000"/>
          <w:sz w:val="22"/>
          <w:szCs w:val="22"/>
        </w:rPr>
        <w:t>.</w:t>
      </w:r>
    </w:p>
    <w:p w14:paraId="02979AF2" w14:textId="77777777" w:rsidR="009E7554" w:rsidRDefault="006C0C6B" w:rsidP="0097355A">
      <w:pPr>
        <w:pStyle w:val="Zkladntextodsazen21"/>
        <w:numPr>
          <w:ilvl w:val="0"/>
          <w:numId w:val="24"/>
        </w:numPr>
        <w:spacing w:after="240" w:line="240" w:lineRule="auto"/>
        <w:ind w:left="709" w:hanging="425"/>
        <w:jc w:val="both"/>
        <w:rPr>
          <w:rFonts w:ascii="Times New Roman" w:hAnsi="Times New Roman"/>
          <w:color w:val="000000"/>
          <w:sz w:val="22"/>
          <w:szCs w:val="22"/>
        </w:rPr>
      </w:pPr>
      <w:bookmarkStart w:id="1" w:name="_Ref113682311"/>
      <w:bookmarkStart w:id="2" w:name="_Ref191908020"/>
      <w:bookmarkEnd w:id="1"/>
      <w:bookmarkEnd w:id="2"/>
      <w:r>
        <w:rPr>
          <w:rFonts w:ascii="Times New Roman" w:hAnsi="Times New Roman"/>
          <w:sz w:val="22"/>
          <w:szCs w:val="22"/>
        </w:rPr>
        <w:t>Rights and obligations under this Agreement shall arise if an order is placed during the term of this Agreement. Rights and obligations arising on the basis of a placed order shall last until their performance is completed.</w:t>
      </w:r>
    </w:p>
    <w:p w14:paraId="0D1FF0A9" w14:textId="3A57FDE0" w:rsidR="009E7554" w:rsidRDefault="006C0C6B" w:rsidP="0097355A">
      <w:pPr>
        <w:pStyle w:val="Zkladntextodsazen21"/>
        <w:numPr>
          <w:ilvl w:val="0"/>
          <w:numId w:val="24"/>
        </w:numPr>
        <w:spacing w:after="240" w:line="240" w:lineRule="auto"/>
        <w:ind w:left="709" w:hanging="425"/>
        <w:jc w:val="both"/>
        <w:rPr>
          <w:rFonts w:ascii="Times New Roman" w:hAnsi="Times New Roman"/>
          <w:color w:val="000000"/>
          <w:sz w:val="22"/>
          <w:szCs w:val="22"/>
        </w:rPr>
      </w:pPr>
      <w:r>
        <w:rPr>
          <w:rFonts w:ascii="Times New Roman" w:hAnsi="Times New Roman"/>
          <w:color w:val="000000"/>
          <w:sz w:val="22"/>
          <w:szCs w:val="22"/>
        </w:rPr>
        <w:t xml:space="preserve">This Agreement can be terminated by written agreement of the Parties at any time during its term. The Agreement can be terminated before the time period under point 8.3. </w:t>
      </w:r>
      <w:proofErr w:type="gramStart"/>
      <w:r>
        <w:rPr>
          <w:rFonts w:ascii="Times New Roman" w:hAnsi="Times New Roman"/>
          <w:color w:val="000000"/>
          <w:sz w:val="22"/>
          <w:szCs w:val="22"/>
        </w:rPr>
        <w:t>of</w:t>
      </w:r>
      <w:proofErr w:type="gramEnd"/>
      <w:r>
        <w:rPr>
          <w:rFonts w:ascii="Times New Roman" w:hAnsi="Times New Roman"/>
          <w:color w:val="000000"/>
          <w:sz w:val="22"/>
          <w:szCs w:val="22"/>
        </w:rPr>
        <w:t xml:space="preserve"> this Article by either Party even without giving reasons subject to a notice period of 30 (thirty) days following the delivery of the notice of termination to the other Party.</w:t>
      </w:r>
      <w:r w:rsidR="00000039">
        <w:rPr>
          <w:rFonts w:ascii="Times New Roman" w:hAnsi="Times New Roman"/>
          <w:color w:val="000000"/>
          <w:sz w:val="22"/>
          <w:szCs w:val="22"/>
        </w:rPr>
        <w:t xml:space="preserve"> Early </w:t>
      </w:r>
      <w:r w:rsidR="00000039" w:rsidRPr="00000039">
        <w:rPr>
          <w:rFonts w:ascii="Times New Roman" w:hAnsi="Times New Roman"/>
          <w:color w:val="000000"/>
          <w:sz w:val="22"/>
          <w:szCs w:val="22"/>
        </w:rPr>
        <w:t>termination of the contract by the client does not mean the contractor's right to compensation for lost profits.</w:t>
      </w:r>
      <w:r>
        <w:rPr>
          <w:rFonts w:ascii="Times New Roman" w:hAnsi="Times New Roman"/>
          <w:color w:val="000000"/>
          <w:sz w:val="22"/>
          <w:szCs w:val="22"/>
        </w:rPr>
        <w:t xml:space="preserve"> </w:t>
      </w:r>
    </w:p>
    <w:p w14:paraId="1D604676" w14:textId="77777777" w:rsidR="009E7554" w:rsidRDefault="006C0C6B" w:rsidP="0097355A">
      <w:pPr>
        <w:pStyle w:val="Zkladntextodsazen21"/>
        <w:numPr>
          <w:ilvl w:val="0"/>
          <w:numId w:val="24"/>
        </w:numPr>
        <w:spacing w:after="240" w:line="240" w:lineRule="auto"/>
        <w:ind w:left="709" w:hanging="425"/>
        <w:jc w:val="both"/>
        <w:rPr>
          <w:rFonts w:ascii="Times New Roman" w:hAnsi="Times New Roman"/>
          <w:sz w:val="22"/>
          <w:szCs w:val="22"/>
        </w:rPr>
      </w:pPr>
      <w:r>
        <w:rPr>
          <w:rFonts w:ascii="Times New Roman" w:hAnsi="Times New Roman"/>
          <w:sz w:val="22"/>
          <w:szCs w:val="22"/>
        </w:rPr>
        <w:t>Withdrawal from this Agreement as a whole or from partial performance based on a placed order shall be possible in the case of substantial breach of this Agreement by one of the Parties; a substantial breach of this Agreement shall include in particular:</w:t>
      </w:r>
    </w:p>
    <w:p w14:paraId="117BD6C8" w14:textId="77777777" w:rsidR="009E7554" w:rsidRDefault="006C0C6B">
      <w:pPr>
        <w:pStyle w:val="Zkladntextodsazen"/>
        <w:widowControl w:val="0"/>
        <w:numPr>
          <w:ilvl w:val="0"/>
          <w:numId w:val="9"/>
        </w:numPr>
        <w:suppressAutoHyphens/>
        <w:spacing w:after="0"/>
        <w:ind w:left="1146"/>
        <w:jc w:val="both"/>
        <w:rPr>
          <w:rFonts w:ascii="Times New Roman" w:hAnsi="Times New Roman"/>
          <w:sz w:val="22"/>
          <w:szCs w:val="22"/>
        </w:rPr>
      </w:pPr>
      <w:proofErr w:type="gramStart"/>
      <w:r>
        <w:rPr>
          <w:rFonts w:ascii="Times New Roman" w:hAnsi="Times New Roman"/>
          <w:sz w:val="22"/>
          <w:szCs w:val="22"/>
        </w:rPr>
        <w:t>failure</w:t>
      </w:r>
      <w:proofErr w:type="gramEnd"/>
      <w:r>
        <w:rPr>
          <w:rFonts w:ascii="Times New Roman" w:hAnsi="Times New Roman"/>
          <w:sz w:val="22"/>
          <w:szCs w:val="22"/>
        </w:rPr>
        <w:t xml:space="preserve"> to fulfil obligations arising from Art. II, para. 2.4.,</w:t>
      </w:r>
    </w:p>
    <w:p w14:paraId="56EB6A8B" w14:textId="77777777" w:rsidR="009E7554" w:rsidRDefault="006C0C6B">
      <w:pPr>
        <w:pStyle w:val="Zkladntextodsazen"/>
        <w:widowControl w:val="0"/>
        <w:numPr>
          <w:ilvl w:val="0"/>
          <w:numId w:val="9"/>
        </w:numPr>
        <w:suppressAutoHyphens/>
        <w:spacing w:after="0"/>
        <w:ind w:left="1146"/>
        <w:jc w:val="both"/>
        <w:rPr>
          <w:rFonts w:ascii="Times New Roman" w:hAnsi="Times New Roman"/>
          <w:sz w:val="22"/>
          <w:szCs w:val="22"/>
        </w:rPr>
      </w:pPr>
      <w:r>
        <w:rPr>
          <w:rFonts w:ascii="Times New Roman" w:hAnsi="Times New Roman"/>
          <w:sz w:val="22"/>
          <w:szCs w:val="22"/>
        </w:rPr>
        <w:t>the fact that the delivered Goods do not repeatedly (twice) meet the required quality,</w:t>
      </w:r>
    </w:p>
    <w:p w14:paraId="20633B50" w14:textId="77777777" w:rsidR="009E7554" w:rsidRDefault="006C0C6B">
      <w:pPr>
        <w:pStyle w:val="Zkladntextodsazen"/>
        <w:widowControl w:val="0"/>
        <w:numPr>
          <w:ilvl w:val="0"/>
          <w:numId w:val="9"/>
        </w:numPr>
        <w:suppressAutoHyphens/>
        <w:spacing w:after="0"/>
        <w:ind w:left="1146"/>
        <w:jc w:val="both"/>
        <w:rPr>
          <w:rFonts w:ascii="Times New Roman" w:hAnsi="Times New Roman"/>
          <w:sz w:val="22"/>
          <w:szCs w:val="22"/>
        </w:rPr>
      </w:pPr>
      <w:r>
        <w:rPr>
          <w:rFonts w:ascii="Times New Roman" w:hAnsi="Times New Roman"/>
          <w:sz w:val="22"/>
          <w:szCs w:val="22"/>
        </w:rPr>
        <w:t>the Contractor’s delay with proper delivery of the Goods exceeding 30 (thirty) calendar days,</w:t>
      </w:r>
    </w:p>
    <w:p w14:paraId="19E741EF" w14:textId="77777777" w:rsidR="009E7554" w:rsidRDefault="006C0C6B">
      <w:pPr>
        <w:pStyle w:val="Zkladntextodsazen21"/>
        <w:widowControl w:val="0"/>
        <w:numPr>
          <w:ilvl w:val="0"/>
          <w:numId w:val="9"/>
        </w:numPr>
        <w:spacing w:line="240" w:lineRule="auto"/>
        <w:ind w:left="1146"/>
        <w:jc w:val="both"/>
        <w:rPr>
          <w:rFonts w:ascii="Times New Roman" w:hAnsi="Times New Roman"/>
          <w:sz w:val="22"/>
          <w:szCs w:val="22"/>
        </w:rPr>
      </w:pPr>
      <w:proofErr w:type="gramStart"/>
      <w:r>
        <w:rPr>
          <w:rFonts w:ascii="Times New Roman" w:hAnsi="Times New Roman"/>
          <w:sz w:val="22"/>
          <w:szCs w:val="22"/>
        </w:rPr>
        <w:t>in</w:t>
      </w:r>
      <w:proofErr w:type="gramEnd"/>
      <w:r>
        <w:rPr>
          <w:rFonts w:ascii="Times New Roman" w:hAnsi="Times New Roman"/>
          <w:sz w:val="22"/>
          <w:szCs w:val="22"/>
        </w:rPr>
        <w:t xml:space="preserve"> case of issuance of a bankruptcy ruling pertaining to the Contractor or the Client, a decision on the rejection of an insolvency proposal due to the Contractor or the Client having insufficient assets or a judicial ruling placing a Party in liquidation.</w:t>
      </w:r>
    </w:p>
    <w:p w14:paraId="57D92771" w14:textId="77777777" w:rsidR="009E7554" w:rsidRDefault="006C0C6B" w:rsidP="0097355A">
      <w:pPr>
        <w:pStyle w:val="Zkladntextodsazen21"/>
        <w:numPr>
          <w:ilvl w:val="0"/>
          <w:numId w:val="24"/>
        </w:numPr>
        <w:spacing w:after="240" w:line="240" w:lineRule="auto"/>
        <w:ind w:left="709" w:hanging="425"/>
        <w:jc w:val="both"/>
        <w:rPr>
          <w:rFonts w:ascii="Times New Roman" w:hAnsi="Times New Roman"/>
          <w:sz w:val="22"/>
          <w:szCs w:val="22"/>
        </w:rPr>
      </w:pPr>
      <w:bookmarkStart w:id="3" w:name="_Ref191908027"/>
      <w:bookmarkEnd w:id="3"/>
      <w:r>
        <w:rPr>
          <w:rFonts w:ascii="Times New Roman" w:hAnsi="Times New Roman"/>
          <w:sz w:val="22"/>
          <w:szCs w:val="22"/>
        </w:rPr>
        <w:t>Withdrawal from this Agreement shall not affect any of the provisions pertaining to confidentiality of information, compensation for damages, securing of any contractual obligations, dispute resolution and provisions pertaining to those rights and responsibilities which by their very nature shall remain in place after such withdrawal.</w:t>
      </w:r>
    </w:p>
    <w:p w14:paraId="40CB0E0A" w14:textId="77777777" w:rsidR="009E7554" w:rsidRDefault="006C0C6B" w:rsidP="0097355A">
      <w:pPr>
        <w:pStyle w:val="Zkladntextodsazen21"/>
        <w:numPr>
          <w:ilvl w:val="0"/>
          <w:numId w:val="24"/>
        </w:numPr>
        <w:spacing w:after="240" w:line="240" w:lineRule="auto"/>
        <w:ind w:left="709" w:hanging="425"/>
        <w:jc w:val="both"/>
        <w:rPr>
          <w:rFonts w:ascii="Times New Roman" w:hAnsi="Times New Roman"/>
          <w:sz w:val="22"/>
          <w:szCs w:val="22"/>
        </w:rPr>
      </w:pPr>
      <w:r>
        <w:rPr>
          <w:rFonts w:ascii="Times New Roman" w:hAnsi="Times New Roman"/>
          <w:sz w:val="22"/>
          <w:szCs w:val="22"/>
        </w:rPr>
        <w:t>The Contractor is not entitled to assign its rights and obligations arising from this Agreement to any third party without the Client’s written consent.</w:t>
      </w:r>
    </w:p>
    <w:p w14:paraId="48E6765D" w14:textId="77777777" w:rsidR="009E7554" w:rsidRDefault="006C0C6B" w:rsidP="0097355A">
      <w:pPr>
        <w:pStyle w:val="Zkladntextodsazen21"/>
        <w:numPr>
          <w:ilvl w:val="0"/>
          <w:numId w:val="24"/>
        </w:numPr>
        <w:spacing w:after="240" w:line="240" w:lineRule="auto"/>
        <w:ind w:left="709" w:hanging="425"/>
        <w:jc w:val="both"/>
        <w:rPr>
          <w:rFonts w:ascii="Times New Roman" w:hAnsi="Times New Roman"/>
          <w:sz w:val="22"/>
          <w:szCs w:val="22"/>
        </w:rPr>
      </w:pPr>
      <w:r>
        <w:rPr>
          <w:rFonts w:ascii="Times New Roman" w:hAnsi="Times New Roman"/>
          <w:sz w:val="22"/>
          <w:szCs w:val="22"/>
        </w:rPr>
        <w:t>Relations which are not regulated by this Agreement shall be governed by respective provisions of the CC.</w:t>
      </w:r>
    </w:p>
    <w:p w14:paraId="4C57BABB" w14:textId="77777777" w:rsidR="009E7554" w:rsidRDefault="006C0C6B" w:rsidP="0097355A">
      <w:pPr>
        <w:pStyle w:val="Zkladntextodsazen21"/>
        <w:numPr>
          <w:ilvl w:val="0"/>
          <w:numId w:val="24"/>
        </w:numPr>
        <w:spacing w:after="240" w:line="240" w:lineRule="auto"/>
        <w:ind w:left="709" w:hanging="425"/>
        <w:jc w:val="both"/>
        <w:rPr>
          <w:rFonts w:ascii="Times New Roman" w:hAnsi="Times New Roman"/>
          <w:sz w:val="22"/>
          <w:szCs w:val="22"/>
        </w:rPr>
      </w:pPr>
      <w:r>
        <w:rPr>
          <w:rFonts w:ascii="Times New Roman" w:hAnsi="Times New Roman"/>
          <w:sz w:val="22"/>
          <w:szCs w:val="22"/>
        </w:rPr>
        <w:lastRenderedPageBreak/>
        <w:t>Legal relations arising from this Agreement shall be governed by the Czech legal order, in particular the CC, and any disputes arising from these legal relations shall be resolved by Czech courts. Arbitration is excluded.</w:t>
      </w:r>
    </w:p>
    <w:p w14:paraId="5CA375D1" w14:textId="77777777" w:rsidR="009E7554" w:rsidRDefault="009E7554">
      <w:pPr>
        <w:pStyle w:val="Zkladntextodsazen2"/>
        <w:widowControl w:val="0"/>
        <w:spacing w:after="0" w:line="240" w:lineRule="auto"/>
        <w:ind w:left="0"/>
        <w:jc w:val="both"/>
        <w:rPr>
          <w:rFonts w:ascii="Times New Roman" w:hAnsi="Times New Roman"/>
          <w:lang w:val="cs-CZ"/>
        </w:rPr>
      </w:pPr>
    </w:p>
    <w:p w14:paraId="05EBC39F" w14:textId="77777777" w:rsidR="009E7554" w:rsidRDefault="006C0C6B">
      <w:pPr>
        <w:pStyle w:val="Nadpis1"/>
        <w:spacing w:before="0" w:after="0"/>
        <w:jc w:val="center"/>
        <w:rPr>
          <w:rFonts w:ascii="Times New Roman" w:hAnsi="Times New Roman"/>
          <w:sz w:val="24"/>
          <w:szCs w:val="24"/>
        </w:rPr>
      </w:pPr>
      <w:r>
        <w:rPr>
          <w:rFonts w:ascii="Times New Roman" w:hAnsi="Times New Roman"/>
          <w:sz w:val="24"/>
          <w:szCs w:val="24"/>
        </w:rPr>
        <w:t>Article X</w:t>
      </w:r>
    </w:p>
    <w:p w14:paraId="40BC656E" w14:textId="77777777" w:rsidR="009E7554" w:rsidRDefault="006C0C6B">
      <w:pPr>
        <w:pStyle w:val="Nadpis1"/>
        <w:spacing w:before="0"/>
        <w:jc w:val="center"/>
        <w:rPr>
          <w:rFonts w:ascii="Times New Roman" w:hAnsi="Times New Roman"/>
          <w:sz w:val="24"/>
          <w:szCs w:val="24"/>
        </w:rPr>
      </w:pPr>
      <w:r>
        <w:rPr>
          <w:rFonts w:ascii="Times New Roman" w:hAnsi="Times New Roman"/>
          <w:sz w:val="24"/>
          <w:szCs w:val="24"/>
        </w:rPr>
        <w:t>Final Provisions</w:t>
      </w:r>
    </w:p>
    <w:p w14:paraId="168C0F6B" w14:textId="77777777" w:rsidR="009E7554" w:rsidRDefault="006C0C6B">
      <w:pPr>
        <w:pStyle w:val="Odstavecseseznamem"/>
        <w:numPr>
          <w:ilvl w:val="0"/>
          <w:numId w:val="5"/>
        </w:numPr>
        <w:spacing w:after="120"/>
        <w:contextualSpacing w:val="0"/>
        <w:jc w:val="both"/>
        <w:rPr>
          <w:rFonts w:ascii="Times New Roman" w:hAnsi="Times New Roman"/>
          <w:sz w:val="22"/>
          <w:szCs w:val="22"/>
        </w:rPr>
      </w:pPr>
      <w:r>
        <w:rPr>
          <w:rFonts w:ascii="Times New Roman" w:hAnsi="Times New Roman"/>
          <w:sz w:val="22"/>
          <w:szCs w:val="22"/>
        </w:rPr>
        <w:t>This Agreement is governed by the laws of the Czech Republic. Any correspondence related to the performance of this Agreement shall be take place in Czech, Russian or English language.</w:t>
      </w:r>
    </w:p>
    <w:p w14:paraId="16384946" w14:textId="77777777" w:rsidR="009E7554" w:rsidRDefault="006C0C6B">
      <w:pPr>
        <w:pStyle w:val="Odstavecseseznamem"/>
        <w:numPr>
          <w:ilvl w:val="0"/>
          <w:numId w:val="5"/>
        </w:numPr>
        <w:spacing w:after="120"/>
        <w:contextualSpacing w:val="0"/>
        <w:jc w:val="both"/>
        <w:rPr>
          <w:rFonts w:ascii="Times New Roman" w:hAnsi="Times New Roman"/>
          <w:sz w:val="22"/>
          <w:szCs w:val="22"/>
        </w:rPr>
      </w:pPr>
      <w:r>
        <w:rPr>
          <w:rFonts w:ascii="Times New Roman" w:hAnsi="Times New Roman"/>
          <w:sz w:val="22"/>
          <w:szCs w:val="22"/>
        </w:rPr>
        <w:t xml:space="preserve">Any disputes arising from this Agreement which cannot be settled amicably shall be decided before the courts with substantive and territorial jurisdiction. </w:t>
      </w:r>
    </w:p>
    <w:p w14:paraId="085FCE43" w14:textId="77777777" w:rsidR="009E7554" w:rsidRDefault="006C0C6B">
      <w:pPr>
        <w:pStyle w:val="Odstavecseseznamem"/>
        <w:numPr>
          <w:ilvl w:val="0"/>
          <w:numId w:val="5"/>
        </w:numPr>
        <w:spacing w:after="120"/>
        <w:contextualSpacing w:val="0"/>
        <w:jc w:val="both"/>
        <w:rPr>
          <w:rFonts w:ascii="Times New Roman" w:hAnsi="Times New Roman"/>
          <w:sz w:val="22"/>
          <w:szCs w:val="22"/>
        </w:rPr>
      </w:pPr>
      <w:r>
        <w:rPr>
          <w:rFonts w:ascii="Times New Roman" w:hAnsi="Times New Roman"/>
          <w:sz w:val="22"/>
          <w:szCs w:val="22"/>
        </w:rPr>
        <w:t>Should any provision of this Agreement become or be held invalid or unenforceable, such invalidity or unenforceability shall not affect the validity and enforceability of the remaining provisions of this Agreement. The Parties have agreed that in such case, they shall immediately replace such invalid or unenforceable provisions with a valid and enforceable provision in order to achieve, in the maximum extent permitted by law, the same effect and result as pursued by the provision which is being replaced.</w:t>
      </w:r>
    </w:p>
    <w:p w14:paraId="5E788CEC" w14:textId="77777777" w:rsidR="009E7554" w:rsidRDefault="006C0C6B">
      <w:pPr>
        <w:pStyle w:val="Odstavecseseznamem"/>
        <w:numPr>
          <w:ilvl w:val="0"/>
          <w:numId w:val="5"/>
        </w:numPr>
        <w:spacing w:after="120"/>
        <w:contextualSpacing w:val="0"/>
        <w:jc w:val="both"/>
        <w:rPr>
          <w:rFonts w:ascii="Times New Roman" w:hAnsi="Times New Roman"/>
          <w:sz w:val="22"/>
          <w:szCs w:val="22"/>
        </w:rPr>
      </w:pPr>
      <w:r>
        <w:rPr>
          <w:rFonts w:ascii="Times New Roman" w:hAnsi="Times New Roman"/>
          <w:sz w:val="22"/>
          <w:szCs w:val="22"/>
        </w:rPr>
        <w:t xml:space="preserve">This Agreement has been drawn up in three (3) counterparts; the Client shall receive two (2) counterparts and the Contractor shall receive one (1) counterpart. Each copy shall be valid as an original. </w:t>
      </w:r>
    </w:p>
    <w:p w14:paraId="51C3167F" w14:textId="77777777" w:rsidR="009E7554" w:rsidRDefault="006C0C6B">
      <w:pPr>
        <w:pStyle w:val="Odstavecseseznamem"/>
        <w:numPr>
          <w:ilvl w:val="0"/>
          <w:numId w:val="5"/>
        </w:numPr>
        <w:spacing w:after="120"/>
        <w:contextualSpacing w:val="0"/>
        <w:jc w:val="both"/>
        <w:rPr>
          <w:rFonts w:ascii="Times New Roman" w:hAnsi="Times New Roman"/>
          <w:sz w:val="22"/>
          <w:szCs w:val="22"/>
        </w:rPr>
      </w:pPr>
      <w:r>
        <w:rPr>
          <w:rFonts w:ascii="Times New Roman" w:hAnsi="Times New Roman"/>
          <w:sz w:val="22"/>
          <w:szCs w:val="22"/>
        </w:rPr>
        <w:t>All amendments and supplements to this Agreement are bound by the consent of both Parties and can only be made in writing in the form of an amendment to this Agreement. Amendments shall be properly marked, numbered in ascending order, dated and signed by both Parties.</w:t>
      </w:r>
    </w:p>
    <w:p w14:paraId="4442DB08" w14:textId="77777777" w:rsidR="009E7554" w:rsidRDefault="006C0C6B">
      <w:pPr>
        <w:pStyle w:val="Odstavecseseznamem"/>
        <w:numPr>
          <w:ilvl w:val="0"/>
          <w:numId w:val="5"/>
        </w:numPr>
        <w:spacing w:after="120"/>
        <w:contextualSpacing w:val="0"/>
        <w:jc w:val="both"/>
        <w:rPr>
          <w:rFonts w:ascii="Times New Roman" w:hAnsi="Times New Roman"/>
          <w:sz w:val="22"/>
          <w:szCs w:val="22"/>
        </w:rPr>
      </w:pPr>
      <w:r>
        <w:rPr>
          <w:rFonts w:ascii="Times New Roman" w:hAnsi="Times New Roman"/>
          <w:sz w:val="22"/>
          <w:szCs w:val="22"/>
        </w:rPr>
        <w:t>The Parties hereby declare that they have concluded this Agreement based on their free will and with intent to perform, that they are not aware of any facts which would prevent the conclusion of this Agreement, that they have not provided any false representation, and that they are aware in full of legal effects ensuing from wilful presentation of false information, in witness whereof they attach their signatures below.</w:t>
      </w:r>
    </w:p>
    <w:p w14:paraId="53D99407" w14:textId="77777777" w:rsidR="009E7554" w:rsidRDefault="009E7554"/>
    <w:p w14:paraId="5D10AD61" w14:textId="77777777" w:rsidR="009E7554" w:rsidRDefault="009E7554"/>
    <w:p w14:paraId="63D83E19" w14:textId="77777777" w:rsidR="009E7554" w:rsidRDefault="006C0C6B">
      <w:pPr>
        <w:spacing w:after="240"/>
        <w:jc w:val="both"/>
        <w:rPr>
          <w:rFonts w:ascii="Times New Roman" w:hAnsi="Times New Roman"/>
          <w:sz w:val="22"/>
          <w:szCs w:val="22"/>
        </w:rPr>
      </w:pPr>
      <w:r>
        <w:rPr>
          <w:rFonts w:ascii="Times New Roman" w:hAnsi="Times New Roman"/>
          <w:sz w:val="22"/>
          <w:szCs w:val="22"/>
        </w:rPr>
        <w:t>Annex 1 – List of Goods</w:t>
      </w:r>
    </w:p>
    <w:p w14:paraId="79D33971" w14:textId="77777777" w:rsidR="009E7554" w:rsidRDefault="009E7554">
      <w:pPr>
        <w:spacing w:after="240"/>
        <w:jc w:val="both"/>
        <w:rPr>
          <w:rFonts w:ascii="Times New Roman" w:hAnsi="Times New Roman"/>
          <w:sz w:val="22"/>
          <w:szCs w:val="22"/>
          <w:lang w:val="x-none" w:eastAsia="x-none"/>
        </w:rPr>
      </w:pPr>
    </w:p>
    <w:tbl>
      <w:tblPr>
        <w:tblW w:w="9532" w:type="dxa"/>
        <w:tblLook w:val="04A0" w:firstRow="1" w:lastRow="0" w:firstColumn="1" w:lastColumn="0" w:noHBand="0" w:noVBand="1"/>
      </w:tblPr>
      <w:tblGrid>
        <w:gridCol w:w="4765"/>
        <w:gridCol w:w="4767"/>
      </w:tblGrid>
      <w:tr w:rsidR="00DD6935" w14:paraId="3E556A5F" w14:textId="77777777">
        <w:trPr>
          <w:trHeight w:val="638"/>
        </w:trPr>
        <w:tc>
          <w:tcPr>
            <w:tcW w:w="4765" w:type="dxa"/>
            <w:shd w:val="clear" w:color="auto" w:fill="auto"/>
            <w:vAlign w:val="center"/>
          </w:tcPr>
          <w:p w14:paraId="374FA7A0" w14:textId="77777777" w:rsidR="009E7554" w:rsidRDefault="006C0C6B">
            <w:pPr>
              <w:spacing w:before="120"/>
              <w:rPr>
                <w:rFonts w:ascii="Times New Roman" w:hAnsi="Times New Roman"/>
                <w:sz w:val="22"/>
                <w:szCs w:val="22"/>
              </w:rPr>
            </w:pPr>
            <w:r>
              <w:rPr>
                <w:rFonts w:ascii="Times New Roman" w:hAnsi="Times New Roman"/>
                <w:sz w:val="22"/>
                <w:szCs w:val="22"/>
              </w:rPr>
              <w:t>On behalf of the Client:</w:t>
            </w:r>
          </w:p>
          <w:p w14:paraId="05DE7D78" w14:textId="282CE043" w:rsidR="009E7554" w:rsidRDefault="006C0C6B">
            <w:pPr>
              <w:rPr>
                <w:rFonts w:ascii="Times New Roman" w:hAnsi="Times New Roman"/>
                <w:sz w:val="22"/>
                <w:szCs w:val="22"/>
              </w:rPr>
            </w:pPr>
            <w:proofErr w:type="gramStart"/>
            <w:r>
              <w:rPr>
                <w:rFonts w:ascii="Times New Roman" w:hAnsi="Times New Roman"/>
                <w:sz w:val="22"/>
                <w:szCs w:val="22"/>
              </w:rPr>
              <w:t>Prague,</w:t>
            </w:r>
            <w:proofErr w:type="gramEnd"/>
            <w:r>
              <w:rPr>
                <w:rFonts w:ascii="Times New Roman" w:hAnsi="Times New Roman"/>
                <w:sz w:val="22"/>
                <w:szCs w:val="22"/>
              </w:rPr>
              <w:t xml:space="preserve"> dated</w:t>
            </w:r>
            <w:r w:rsidR="00580183">
              <w:rPr>
                <w:rFonts w:ascii="Times New Roman" w:hAnsi="Times New Roman"/>
                <w:sz w:val="22"/>
                <w:szCs w:val="22"/>
              </w:rPr>
              <w:t xml:space="preserve"> ...</w:t>
            </w:r>
            <w:r>
              <w:rPr>
                <w:rFonts w:ascii="Times New Roman" w:hAnsi="Times New Roman"/>
                <w:sz w:val="22"/>
                <w:szCs w:val="22"/>
              </w:rPr>
              <w:t>…………</w:t>
            </w:r>
            <w:r w:rsidR="00580183">
              <w:rPr>
                <w:rFonts w:ascii="Times New Roman" w:hAnsi="Times New Roman"/>
                <w:sz w:val="22"/>
                <w:szCs w:val="22"/>
              </w:rPr>
              <w:t>….</w:t>
            </w:r>
          </w:p>
        </w:tc>
        <w:tc>
          <w:tcPr>
            <w:tcW w:w="4767" w:type="dxa"/>
            <w:shd w:val="clear" w:color="auto" w:fill="auto"/>
            <w:vAlign w:val="center"/>
          </w:tcPr>
          <w:p w14:paraId="43801DFD" w14:textId="77777777" w:rsidR="009E7554" w:rsidRDefault="006C0C6B">
            <w:pPr>
              <w:spacing w:before="120"/>
              <w:rPr>
                <w:rFonts w:ascii="Times New Roman" w:hAnsi="Times New Roman"/>
                <w:sz w:val="22"/>
                <w:szCs w:val="22"/>
              </w:rPr>
            </w:pPr>
            <w:r>
              <w:rPr>
                <w:rFonts w:ascii="Times New Roman" w:hAnsi="Times New Roman"/>
                <w:sz w:val="22"/>
                <w:szCs w:val="22"/>
              </w:rPr>
              <w:t>On behalf of the Contractor:</w:t>
            </w:r>
          </w:p>
          <w:p w14:paraId="250B51FF" w14:textId="1F85E7AF" w:rsidR="009E7554" w:rsidRDefault="006C0C6B">
            <w:pPr>
              <w:rPr>
                <w:rFonts w:ascii="Times New Roman" w:hAnsi="Times New Roman"/>
                <w:sz w:val="22"/>
                <w:szCs w:val="22"/>
              </w:rPr>
            </w:pPr>
            <w:proofErr w:type="gramStart"/>
            <w:r>
              <w:rPr>
                <w:rFonts w:ascii="Times New Roman" w:hAnsi="Times New Roman"/>
                <w:sz w:val="22"/>
                <w:szCs w:val="22"/>
              </w:rPr>
              <w:t>………</w:t>
            </w:r>
            <w:r w:rsidR="00580183">
              <w:rPr>
                <w:rFonts w:ascii="Times New Roman" w:hAnsi="Times New Roman"/>
                <w:sz w:val="22"/>
                <w:szCs w:val="22"/>
              </w:rPr>
              <w:t>…...…...</w:t>
            </w:r>
            <w:r>
              <w:rPr>
                <w:rFonts w:ascii="Times New Roman" w:hAnsi="Times New Roman"/>
                <w:sz w:val="22"/>
                <w:szCs w:val="22"/>
              </w:rPr>
              <w:t>,</w:t>
            </w:r>
            <w:proofErr w:type="gramEnd"/>
            <w:r>
              <w:rPr>
                <w:rFonts w:ascii="Times New Roman" w:hAnsi="Times New Roman"/>
                <w:sz w:val="22"/>
                <w:szCs w:val="22"/>
              </w:rPr>
              <w:t xml:space="preserve"> dated …….……….</w:t>
            </w:r>
          </w:p>
        </w:tc>
      </w:tr>
      <w:tr w:rsidR="00DD6935" w14:paraId="4853DC53" w14:textId="77777777">
        <w:trPr>
          <w:trHeight w:val="1160"/>
        </w:trPr>
        <w:tc>
          <w:tcPr>
            <w:tcW w:w="4765" w:type="dxa"/>
            <w:shd w:val="clear" w:color="auto" w:fill="auto"/>
          </w:tcPr>
          <w:p w14:paraId="6DDE83F8" w14:textId="77777777" w:rsidR="009E7554" w:rsidRDefault="009E7554">
            <w:pPr>
              <w:pStyle w:val="Zkladntext"/>
              <w:rPr>
                <w:rFonts w:ascii="Times New Roman" w:hAnsi="Times New Roman"/>
                <w:sz w:val="22"/>
                <w:szCs w:val="22"/>
                <w:lang w:val="cs-CZ"/>
              </w:rPr>
            </w:pPr>
          </w:p>
          <w:p w14:paraId="0C79A98C" w14:textId="77777777" w:rsidR="009E7554" w:rsidRDefault="009E7554">
            <w:pPr>
              <w:pStyle w:val="Zkladntext"/>
              <w:rPr>
                <w:rFonts w:ascii="Times New Roman" w:hAnsi="Times New Roman"/>
                <w:sz w:val="22"/>
                <w:szCs w:val="22"/>
                <w:lang w:val="cs-CZ"/>
              </w:rPr>
            </w:pPr>
          </w:p>
          <w:p w14:paraId="326A1B6E" w14:textId="77777777" w:rsidR="00FE378B" w:rsidRDefault="00FE378B">
            <w:pPr>
              <w:pStyle w:val="Zkladntext"/>
              <w:rPr>
                <w:rFonts w:ascii="Times New Roman" w:hAnsi="Times New Roman"/>
                <w:sz w:val="22"/>
                <w:szCs w:val="22"/>
                <w:lang w:val="cs-CZ"/>
              </w:rPr>
            </w:pPr>
          </w:p>
          <w:p w14:paraId="2BAB0DF3" w14:textId="77777777" w:rsidR="00FE378B" w:rsidRDefault="00FE378B">
            <w:pPr>
              <w:pStyle w:val="Zkladntext"/>
              <w:rPr>
                <w:rFonts w:ascii="Times New Roman" w:hAnsi="Times New Roman"/>
                <w:sz w:val="22"/>
                <w:szCs w:val="22"/>
                <w:lang w:val="cs-CZ"/>
              </w:rPr>
            </w:pPr>
          </w:p>
          <w:p w14:paraId="5C42E596" w14:textId="77777777" w:rsidR="00FE378B" w:rsidRDefault="00FE378B">
            <w:pPr>
              <w:pStyle w:val="Zkladntext"/>
              <w:rPr>
                <w:rFonts w:ascii="Times New Roman" w:hAnsi="Times New Roman"/>
                <w:sz w:val="22"/>
                <w:szCs w:val="22"/>
                <w:lang w:val="cs-CZ"/>
              </w:rPr>
            </w:pPr>
          </w:p>
          <w:p w14:paraId="0D6EA22F" w14:textId="77777777" w:rsidR="00FE378B" w:rsidRDefault="00FE378B">
            <w:pPr>
              <w:pStyle w:val="Zkladntext"/>
              <w:rPr>
                <w:rFonts w:ascii="Times New Roman" w:hAnsi="Times New Roman"/>
                <w:sz w:val="22"/>
                <w:szCs w:val="22"/>
                <w:lang w:val="cs-CZ"/>
              </w:rPr>
            </w:pPr>
          </w:p>
        </w:tc>
        <w:tc>
          <w:tcPr>
            <w:tcW w:w="4767" w:type="dxa"/>
            <w:shd w:val="clear" w:color="auto" w:fill="auto"/>
          </w:tcPr>
          <w:p w14:paraId="68508DC2" w14:textId="77777777" w:rsidR="009E7554" w:rsidRDefault="009E7554">
            <w:pPr>
              <w:pStyle w:val="Zkladntext"/>
              <w:rPr>
                <w:rFonts w:ascii="Times New Roman" w:hAnsi="Times New Roman"/>
                <w:sz w:val="22"/>
                <w:szCs w:val="22"/>
                <w:lang w:val="cs-CZ"/>
              </w:rPr>
            </w:pPr>
          </w:p>
          <w:p w14:paraId="755B3D84" w14:textId="77777777" w:rsidR="009E7554" w:rsidRDefault="009E7554">
            <w:pPr>
              <w:pStyle w:val="Zkladntext"/>
              <w:rPr>
                <w:rFonts w:ascii="Times New Roman" w:hAnsi="Times New Roman"/>
                <w:sz w:val="22"/>
                <w:szCs w:val="22"/>
                <w:lang w:val="cs-CZ"/>
              </w:rPr>
            </w:pPr>
          </w:p>
        </w:tc>
      </w:tr>
      <w:tr w:rsidR="00DD6935" w14:paraId="519782E7" w14:textId="77777777">
        <w:trPr>
          <w:trHeight w:val="283"/>
        </w:trPr>
        <w:tc>
          <w:tcPr>
            <w:tcW w:w="4765" w:type="dxa"/>
            <w:shd w:val="clear" w:color="auto" w:fill="auto"/>
          </w:tcPr>
          <w:p w14:paraId="5438413B" w14:textId="77777777" w:rsidR="009E7554" w:rsidRDefault="006C0C6B">
            <w:pPr>
              <w:pStyle w:val="Zkladntext"/>
              <w:rPr>
                <w:rFonts w:ascii="Times New Roman" w:hAnsi="Times New Roman"/>
                <w:sz w:val="22"/>
                <w:szCs w:val="22"/>
              </w:rPr>
            </w:pPr>
            <w:r>
              <w:rPr>
                <w:rFonts w:ascii="Times New Roman" w:hAnsi="Times New Roman"/>
                <w:sz w:val="22"/>
                <w:szCs w:val="22"/>
              </w:rPr>
              <w:t>-------------------------------------------------------------</w:t>
            </w:r>
          </w:p>
        </w:tc>
        <w:tc>
          <w:tcPr>
            <w:tcW w:w="4767" w:type="dxa"/>
            <w:shd w:val="clear" w:color="auto" w:fill="auto"/>
          </w:tcPr>
          <w:p w14:paraId="0D2B4F8D" w14:textId="77777777" w:rsidR="009E7554" w:rsidRDefault="006C0C6B">
            <w:pPr>
              <w:pStyle w:val="Zkladntext"/>
              <w:rPr>
                <w:rFonts w:ascii="Times New Roman" w:hAnsi="Times New Roman"/>
                <w:sz w:val="22"/>
                <w:szCs w:val="22"/>
              </w:rPr>
            </w:pPr>
            <w:r>
              <w:rPr>
                <w:rFonts w:ascii="Times New Roman" w:hAnsi="Times New Roman"/>
                <w:sz w:val="22"/>
                <w:szCs w:val="22"/>
              </w:rPr>
              <w:t>-------------------------------------------------------------</w:t>
            </w:r>
          </w:p>
        </w:tc>
      </w:tr>
      <w:tr w:rsidR="00DD6935" w14:paraId="0ED35104" w14:textId="77777777">
        <w:trPr>
          <w:trHeight w:val="826"/>
        </w:trPr>
        <w:tc>
          <w:tcPr>
            <w:tcW w:w="4765" w:type="dxa"/>
            <w:shd w:val="clear" w:color="auto" w:fill="auto"/>
          </w:tcPr>
          <w:p w14:paraId="3C85B7FA" w14:textId="77777777" w:rsidR="009E7554" w:rsidRDefault="006C0C6B">
            <w:pPr>
              <w:jc w:val="center"/>
              <w:rPr>
                <w:rFonts w:ascii="Times New Roman" w:hAnsi="Times New Roman"/>
                <w:sz w:val="22"/>
                <w:szCs w:val="22"/>
              </w:rPr>
            </w:pPr>
            <w:r>
              <w:rPr>
                <w:rFonts w:ascii="Times New Roman" w:hAnsi="Times New Roman"/>
                <w:sz w:val="22"/>
                <w:szCs w:val="22"/>
              </w:rPr>
              <w:t xml:space="preserve">LOM PRAHA </w:t>
            </w:r>
            <w:proofErr w:type="spellStart"/>
            <w:r>
              <w:rPr>
                <w:rFonts w:ascii="Times New Roman" w:hAnsi="Times New Roman"/>
                <w:sz w:val="22"/>
                <w:szCs w:val="22"/>
              </w:rPr>
              <w:t>s.p</w:t>
            </w:r>
            <w:proofErr w:type="spellEnd"/>
            <w:r>
              <w:rPr>
                <w:rFonts w:ascii="Times New Roman" w:hAnsi="Times New Roman"/>
                <w:sz w:val="22"/>
                <w:szCs w:val="22"/>
              </w:rPr>
              <w:t>.</w:t>
            </w:r>
          </w:p>
          <w:p w14:paraId="2A248E3C" w14:textId="202AE343" w:rsidR="009C4335" w:rsidRDefault="009C4335">
            <w:pPr>
              <w:jc w:val="center"/>
              <w:rPr>
                <w:rFonts w:ascii="Times New Roman" w:hAnsi="Times New Roman"/>
                <w:sz w:val="22"/>
                <w:szCs w:val="22"/>
              </w:rPr>
            </w:pPr>
            <w:r>
              <w:rPr>
                <w:rFonts w:ascii="Times New Roman" w:hAnsi="Times New Roman"/>
                <w:sz w:val="22"/>
                <w:szCs w:val="22"/>
              </w:rPr>
              <w:t>Mgr. Jiří Protiva</w:t>
            </w:r>
          </w:p>
          <w:p w14:paraId="244D4539" w14:textId="285D4C32" w:rsidR="002828E0" w:rsidRDefault="00EA6864" w:rsidP="00EA6864">
            <w:pPr>
              <w:jc w:val="center"/>
              <w:rPr>
                <w:rFonts w:ascii="Times New Roman" w:hAnsi="Times New Roman"/>
                <w:sz w:val="22"/>
                <w:szCs w:val="22"/>
              </w:rPr>
            </w:pPr>
            <w:r>
              <w:rPr>
                <w:rFonts w:ascii="Times New Roman" w:hAnsi="Times New Roman"/>
                <w:sz w:val="22"/>
                <w:szCs w:val="22"/>
              </w:rPr>
              <w:t>Director</w:t>
            </w:r>
          </w:p>
        </w:tc>
        <w:tc>
          <w:tcPr>
            <w:tcW w:w="4767" w:type="dxa"/>
            <w:shd w:val="clear" w:color="auto" w:fill="auto"/>
          </w:tcPr>
          <w:p w14:paraId="43654FB5" w14:textId="77777777" w:rsidR="009E7554" w:rsidRDefault="006C0C6B">
            <w:pPr>
              <w:pStyle w:val="Zkladntext"/>
              <w:jc w:val="center"/>
              <w:rPr>
                <w:rFonts w:ascii="Times New Roman" w:hAnsi="Times New Roman"/>
                <w:i/>
                <w:sz w:val="22"/>
                <w:szCs w:val="22"/>
                <w:highlight w:val="yellow"/>
              </w:rPr>
            </w:pPr>
            <w:r>
              <w:rPr>
                <w:rFonts w:ascii="Times New Roman" w:hAnsi="Times New Roman"/>
                <w:i/>
                <w:sz w:val="22"/>
                <w:szCs w:val="22"/>
                <w:highlight w:val="yellow"/>
              </w:rPr>
              <w:t>The Contractor fills in its company name,</w:t>
            </w:r>
          </w:p>
          <w:p w14:paraId="20AFAED8" w14:textId="77777777" w:rsidR="009E7554" w:rsidRDefault="006C0C6B">
            <w:pPr>
              <w:pStyle w:val="Zkladntext"/>
              <w:jc w:val="center"/>
              <w:rPr>
                <w:rFonts w:ascii="Times New Roman" w:hAnsi="Times New Roman"/>
                <w:sz w:val="22"/>
                <w:szCs w:val="22"/>
              </w:rPr>
            </w:pPr>
            <w:r>
              <w:rPr>
                <w:rFonts w:ascii="Times New Roman" w:hAnsi="Times New Roman"/>
                <w:i/>
                <w:sz w:val="22"/>
                <w:szCs w:val="22"/>
                <w:highlight w:val="yellow"/>
              </w:rPr>
              <w:t>the name of its representative and their position</w:t>
            </w:r>
          </w:p>
        </w:tc>
      </w:tr>
    </w:tbl>
    <w:p w14:paraId="5BD7B0F0" w14:textId="77777777" w:rsidR="009E7554" w:rsidRDefault="009E7554">
      <w:pPr>
        <w:pStyle w:val="Zkladntext"/>
        <w:rPr>
          <w:rFonts w:ascii="Times New Roman" w:hAnsi="Times New Roman"/>
          <w:sz w:val="22"/>
          <w:szCs w:val="22"/>
          <w:lang w:val="cs-CZ"/>
        </w:rPr>
      </w:pPr>
      <w:bookmarkStart w:id="4" w:name="_GoBack"/>
      <w:bookmarkEnd w:id="4"/>
    </w:p>
    <w:sectPr w:rsidR="009E7554">
      <w:headerReference w:type="default" r:id="rId10"/>
      <w:footerReference w:type="even" r:id="rId11"/>
      <w:footerReference w:type="default" r:id="rId12"/>
      <w:type w:val="continuous"/>
      <w:pgSz w:w="11906" w:h="16838" w:code="9"/>
      <w:pgMar w:top="1560"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4F003" w14:textId="77777777" w:rsidR="003E2C52" w:rsidRDefault="003E2C52">
      <w:r>
        <w:separator/>
      </w:r>
    </w:p>
  </w:endnote>
  <w:endnote w:type="continuationSeparator" w:id="0">
    <w:p w14:paraId="0C088B3D" w14:textId="77777777" w:rsidR="003E2C52" w:rsidRDefault="003E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9F674" w14:textId="77777777" w:rsidR="009E7554" w:rsidRDefault="006C0C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3B0BC38" w14:textId="77777777" w:rsidR="009E7554" w:rsidRDefault="009E7554">
    <w:pPr>
      <w:pStyle w:val="Zpat"/>
      <w:ind w:right="360"/>
    </w:pPr>
  </w:p>
  <w:p w14:paraId="0E31A8C2" w14:textId="77777777" w:rsidR="009E7554" w:rsidRDefault="009E75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8822A" w14:textId="6F15FAD0" w:rsidR="009E7554" w:rsidRDefault="006C0C6B">
    <w:pPr>
      <w:pStyle w:val="Zpat"/>
      <w:jc w:val="right"/>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9C4335">
      <w:rPr>
        <w:rFonts w:ascii="Times New Roman" w:hAnsi="Times New Roman"/>
        <w:noProof/>
        <w:sz w:val="20"/>
        <w:szCs w:val="20"/>
      </w:rPr>
      <w:t>7</w:t>
    </w:r>
    <w:r>
      <w:rPr>
        <w:rFonts w:ascii="Times New Roman" w:hAnsi="Times New Roman"/>
        <w:sz w:val="20"/>
        <w:szCs w:val="20"/>
      </w:rPr>
      <w:fldChar w:fldCharType="end"/>
    </w:r>
    <w:r>
      <w:rPr>
        <w:rFonts w:ascii="Times New Roman" w:hAnsi="Times New Roman"/>
        <w:sz w:val="20"/>
        <w:szCs w:val="20"/>
      </w:rPr>
      <w:t>/</w:t>
    </w:r>
    <w:r w:rsidR="00580183">
      <w:rPr>
        <w:rFonts w:ascii="Times New Roman" w:hAnsi="Times New Roman"/>
        <w:sz w:val="20"/>
        <w:szCs w:val="20"/>
      </w:rPr>
      <w:t>7</w:t>
    </w:r>
  </w:p>
  <w:p w14:paraId="2B767940" w14:textId="77777777" w:rsidR="009E7554" w:rsidRDefault="009E7554">
    <w:pPr>
      <w:pStyle w:val="Zpat"/>
      <w:ind w:right="360"/>
    </w:pPr>
  </w:p>
  <w:p w14:paraId="7B16469E" w14:textId="77777777" w:rsidR="009E7554" w:rsidRDefault="009E75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ABB59" w14:textId="77777777" w:rsidR="003E2C52" w:rsidRDefault="003E2C52">
      <w:r>
        <w:separator/>
      </w:r>
    </w:p>
  </w:footnote>
  <w:footnote w:type="continuationSeparator" w:id="0">
    <w:p w14:paraId="35B2830C" w14:textId="77777777" w:rsidR="003E2C52" w:rsidRDefault="003E2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334DD" w14:textId="77777777" w:rsidR="009E7554" w:rsidRDefault="009E7554">
    <w:pPr>
      <w:pStyle w:val="Zhlav"/>
      <w:pBdr>
        <w:bottom w:val="single" w:sz="4" w:space="1" w:color="000000"/>
      </w:pBdr>
      <w:tabs>
        <w:tab w:val="clear" w:pos="4536"/>
        <w:tab w:val="clear" w:pos="9072"/>
      </w:tabs>
      <w:spacing w:line="240" w:lineRule="atLeast"/>
      <w:jc w:val="right"/>
      <w:rPr>
        <w:rFonts w:ascii="Courier New" w:hAnsi="Courier New"/>
        <w:i/>
        <w:sz w:val="18"/>
        <w:szCs w:val="18"/>
        <w:lang w:val="cs-CZ"/>
      </w:rPr>
    </w:pPr>
  </w:p>
  <w:p w14:paraId="2E2FD588" w14:textId="77777777" w:rsidR="009E7554" w:rsidRDefault="006C0C6B">
    <w:pPr>
      <w:pStyle w:val="Zhlav"/>
      <w:pBdr>
        <w:bottom w:val="single" w:sz="4" w:space="1" w:color="000000"/>
      </w:pBdr>
      <w:tabs>
        <w:tab w:val="clear" w:pos="4536"/>
        <w:tab w:val="clear" w:pos="9072"/>
      </w:tabs>
      <w:spacing w:line="240" w:lineRule="atLeast"/>
      <w:jc w:val="right"/>
      <w:rPr>
        <w:rFonts w:ascii="Courier New" w:hAnsi="Courier New"/>
        <w:i/>
        <w:sz w:val="18"/>
        <w:szCs w:val="18"/>
      </w:rPr>
    </w:pPr>
    <w:r>
      <w:rPr>
        <w:noProof/>
        <w:lang w:val="cs-CZ" w:eastAsia="cs-CZ"/>
      </w:rPr>
      <w:drawing>
        <wp:anchor distT="0" distB="0" distL="114935" distR="114935" simplePos="0" relativeHeight="251658240" behindDoc="0" locked="0" layoutInCell="1" allowOverlap="1" wp14:anchorId="0D265CA2" wp14:editId="13BC6548">
          <wp:simplePos x="0" y="0"/>
          <wp:positionH relativeFrom="column">
            <wp:posOffset>-36830</wp:posOffset>
          </wp:positionH>
          <wp:positionV relativeFrom="paragraph">
            <wp:posOffset>-156845</wp:posOffset>
          </wp:positionV>
          <wp:extent cx="1188085" cy="28892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06662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8085" cy="2889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Courier New" w:hAnsi="Courier New"/>
        <w:i/>
        <w:sz w:val="18"/>
        <w:szCs w:val="18"/>
      </w:rPr>
      <w:t>Framework Agreement for the Supply of Aviation Oil, Grease and Fluids</w:t>
    </w:r>
  </w:p>
  <w:p w14:paraId="7C1F94AD" w14:textId="77777777" w:rsidR="009E7554" w:rsidRDefault="009E7554">
    <w:pPr>
      <w:pStyle w:val="Zhlav"/>
      <w:jc w:val="righ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FC24D9E"/>
    <w:lvl w:ilvl="0">
      <w:start w:val="1"/>
      <w:numFmt w:val="decimal"/>
      <w:pStyle w:val="slovanseznam"/>
      <w:lvlText w:val="%1."/>
      <w:lvlJc w:val="left"/>
      <w:pPr>
        <w:tabs>
          <w:tab w:val="num" w:pos="360"/>
        </w:tabs>
        <w:ind w:left="360" w:hanging="360"/>
      </w:pPr>
    </w:lvl>
  </w:abstractNum>
  <w:abstractNum w:abstractNumId="1">
    <w:nsid w:val="00000006"/>
    <w:multiLevelType w:val="singleLevel"/>
    <w:tmpl w:val="D0980B5C"/>
    <w:name w:val="WW8Num12"/>
    <w:lvl w:ilvl="0">
      <w:start w:val="3"/>
      <w:numFmt w:val="decimal"/>
      <w:lvlText w:val="%1."/>
      <w:lvlJc w:val="left"/>
      <w:pPr>
        <w:tabs>
          <w:tab w:val="num" w:pos="0"/>
        </w:tabs>
        <w:ind w:left="720" w:hanging="360"/>
      </w:pPr>
      <w:rPr>
        <w:rFonts w:ascii="Times New Roman" w:eastAsia="Times New Roman" w:hAnsi="Times New Roman" w:cs="Times New Roman" w:hint="default"/>
        <w:b/>
      </w:rPr>
    </w:lvl>
  </w:abstractNum>
  <w:abstractNum w:abstractNumId="2">
    <w:nsid w:val="00000009"/>
    <w:multiLevelType w:val="singleLevel"/>
    <w:tmpl w:val="00000009"/>
    <w:name w:val="WW8Num18"/>
    <w:lvl w:ilvl="0">
      <w:start w:val="1"/>
      <w:numFmt w:val="decimal"/>
      <w:lvlText w:val="%1."/>
      <w:lvlJc w:val="left"/>
      <w:pPr>
        <w:tabs>
          <w:tab w:val="num" w:pos="0"/>
        </w:tabs>
        <w:ind w:left="720" w:hanging="360"/>
      </w:pPr>
      <w:rPr>
        <w:b/>
      </w:rPr>
    </w:lvl>
  </w:abstractNum>
  <w:abstractNum w:abstractNumId="3">
    <w:nsid w:val="0000000E"/>
    <w:multiLevelType w:val="singleLevel"/>
    <w:tmpl w:val="0000000E"/>
    <w:name w:val="WW8Num33"/>
    <w:lvl w:ilvl="0">
      <w:start w:val="1"/>
      <w:numFmt w:val="decimal"/>
      <w:lvlText w:val="%1."/>
      <w:lvlJc w:val="left"/>
      <w:pPr>
        <w:tabs>
          <w:tab w:val="num" w:pos="0"/>
        </w:tabs>
        <w:ind w:left="720" w:hanging="360"/>
      </w:pPr>
      <w:rPr>
        <w:b/>
      </w:rPr>
    </w:lvl>
  </w:abstractNum>
  <w:abstractNum w:abstractNumId="4">
    <w:nsid w:val="014903DE"/>
    <w:multiLevelType w:val="hybridMultilevel"/>
    <w:tmpl w:val="10866314"/>
    <w:lvl w:ilvl="0" w:tplc="10FE6116">
      <w:start w:val="1"/>
      <w:numFmt w:val="bullet"/>
      <w:lvlText w:val=""/>
      <w:lvlJc w:val="left"/>
      <w:pPr>
        <w:ind w:left="1069" w:hanging="360"/>
      </w:pPr>
      <w:rPr>
        <w:rFonts w:ascii="Wingdings" w:hAnsi="Wingdings" w:hint="default"/>
        <w:b/>
      </w:rPr>
    </w:lvl>
    <w:lvl w:ilvl="1" w:tplc="0BDAEA4C">
      <w:start w:val="1"/>
      <w:numFmt w:val="lowerLetter"/>
      <w:lvlText w:val="%2."/>
      <w:lvlJc w:val="left"/>
      <w:pPr>
        <w:ind w:left="1789" w:hanging="360"/>
      </w:pPr>
    </w:lvl>
    <w:lvl w:ilvl="2" w:tplc="FF283A8A" w:tentative="1">
      <w:start w:val="1"/>
      <w:numFmt w:val="lowerRoman"/>
      <w:lvlText w:val="%3."/>
      <w:lvlJc w:val="right"/>
      <w:pPr>
        <w:ind w:left="2509" w:hanging="180"/>
      </w:pPr>
    </w:lvl>
    <w:lvl w:ilvl="3" w:tplc="09E87E46" w:tentative="1">
      <w:start w:val="1"/>
      <w:numFmt w:val="decimal"/>
      <w:lvlText w:val="%4."/>
      <w:lvlJc w:val="left"/>
      <w:pPr>
        <w:ind w:left="3229" w:hanging="360"/>
      </w:pPr>
    </w:lvl>
    <w:lvl w:ilvl="4" w:tplc="E44CF99E" w:tentative="1">
      <w:start w:val="1"/>
      <w:numFmt w:val="lowerLetter"/>
      <w:lvlText w:val="%5."/>
      <w:lvlJc w:val="left"/>
      <w:pPr>
        <w:ind w:left="3949" w:hanging="360"/>
      </w:pPr>
    </w:lvl>
    <w:lvl w:ilvl="5" w:tplc="A6408416" w:tentative="1">
      <w:start w:val="1"/>
      <w:numFmt w:val="lowerRoman"/>
      <w:lvlText w:val="%6."/>
      <w:lvlJc w:val="right"/>
      <w:pPr>
        <w:ind w:left="4669" w:hanging="180"/>
      </w:pPr>
    </w:lvl>
    <w:lvl w:ilvl="6" w:tplc="A816C714" w:tentative="1">
      <w:start w:val="1"/>
      <w:numFmt w:val="decimal"/>
      <w:lvlText w:val="%7."/>
      <w:lvlJc w:val="left"/>
      <w:pPr>
        <w:ind w:left="5389" w:hanging="360"/>
      </w:pPr>
    </w:lvl>
    <w:lvl w:ilvl="7" w:tplc="DE1A189A" w:tentative="1">
      <w:start w:val="1"/>
      <w:numFmt w:val="lowerLetter"/>
      <w:lvlText w:val="%8."/>
      <w:lvlJc w:val="left"/>
      <w:pPr>
        <w:ind w:left="6109" w:hanging="360"/>
      </w:pPr>
    </w:lvl>
    <w:lvl w:ilvl="8" w:tplc="2B4C58E2" w:tentative="1">
      <w:start w:val="1"/>
      <w:numFmt w:val="lowerRoman"/>
      <w:lvlText w:val="%9."/>
      <w:lvlJc w:val="right"/>
      <w:pPr>
        <w:ind w:left="6829" w:hanging="180"/>
      </w:pPr>
    </w:lvl>
  </w:abstractNum>
  <w:abstractNum w:abstractNumId="5">
    <w:nsid w:val="0219175E"/>
    <w:multiLevelType w:val="hybridMultilevel"/>
    <w:tmpl w:val="3554577C"/>
    <w:lvl w:ilvl="0" w:tplc="C756A91E">
      <w:start w:val="1"/>
      <w:numFmt w:val="bullet"/>
      <w:lvlText w:val=""/>
      <w:lvlJc w:val="left"/>
      <w:pPr>
        <w:ind w:left="1069" w:hanging="360"/>
      </w:pPr>
      <w:rPr>
        <w:rFonts w:ascii="Symbol" w:hAnsi="Symbol" w:hint="default"/>
      </w:rPr>
    </w:lvl>
    <w:lvl w:ilvl="1" w:tplc="5A700EE2" w:tentative="1">
      <w:start w:val="1"/>
      <w:numFmt w:val="bullet"/>
      <w:lvlText w:val="o"/>
      <w:lvlJc w:val="left"/>
      <w:pPr>
        <w:ind w:left="1789" w:hanging="360"/>
      </w:pPr>
      <w:rPr>
        <w:rFonts w:ascii="Courier New" w:hAnsi="Courier New" w:cs="Courier New" w:hint="default"/>
      </w:rPr>
    </w:lvl>
    <w:lvl w:ilvl="2" w:tplc="32C86E68" w:tentative="1">
      <w:start w:val="1"/>
      <w:numFmt w:val="bullet"/>
      <w:lvlText w:val=""/>
      <w:lvlJc w:val="left"/>
      <w:pPr>
        <w:ind w:left="2509" w:hanging="360"/>
      </w:pPr>
      <w:rPr>
        <w:rFonts w:ascii="Wingdings" w:hAnsi="Wingdings" w:hint="default"/>
      </w:rPr>
    </w:lvl>
    <w:lvl w:ilvl="3" w:tplc="2A0EE0B0" w:tentative="1">
      <w:start w:val="1"/>
      <w:numFmt w:val="bullet"/>
      <w:lvlText w:val=""/>
      <w:lvlJc w:val="left"/>
      <w:pPr>
        <w:ind w:left="3229" w:hanging="360"/>
      </w:pPr>
      <w:rPr>
        <w:rFonts w:ascii="Symbol" w:hAnsi="Symbol" w:hint="default"/>
      </w:rPr>
    </w:lvl>
    <w:lvl w:ilvl="4" w:tplc="6B40D288" w:tentative="1">
      <w:start w:val="1"/>
      <w:numFmt w:val="bullet"/>
      <w:lvlText w:val="o"/>
      <w:lvlJc w:val="left"/>
      <w:pPr>
        <w:ind w:left="3949" w:hanging="360"/>
      </w:pPr>
      <w:rPr>
        <w:rFonts w:ascii="Courier New" w:hAnsi="Courier New" w:cs="Courier New" w:hint="default"/>
      </w:rPr>
    </w:lvl>
    <w:lvl w:ilvl="5" w:tplc="56348F6E" w:tentative="1">
      <w:start w:val="1"/>
      <w:numFmt w:val="bullet"/>
      <w:lvlText w:val=""/>
      <w:lvlJc w:val="left"/>
      <w:pPr>
        <w:ind w:left="4669" w:hanging="360"/>
      </w:pPr>
      <w:rPr>
        <w:rFonts w:ascii="Wingdings" w:hAnsi="Wingdings" w:hint="default"/>
      </w:rPr>
    </w:lvl>
    <w:lvl w:ilvl="6" w:tplc="03E82EA6" w:tentative="1">
      <w:start w:val="1"/>
      <w:numFmt w:val="bullet"/>
      <w:lvlText w:val=""/>
      <w:lvlJc w:val="left"/>
      <w:pPr>
        <w:ind w:left="5389" w:hanging="360"/>
      </w:pPr>
      <w:rPr>
        <w:rFonts w:ascii="Symbol" w:hAnsi="Symbol" w:hint="default"/>
      </w:rPr>
    </w:lvl>
    <w:lvl w:ilvl="7" w:tplc="05AA93C2" w:tentative="1">
      <w:start w:val="1"/>
      <w:numFmt w:val="bullet"/>
      <w:lvlText w:val="o"/>
      <w:lvlJc w:val="left"/>
      <w:pPr>
        <w:ind w:left="6109" w:hanging="360"/>
      </w:pPr>
      <w:rPr>
        <w:rFonts w:ascii="Courier New" w:hAnsi="Courier New" w:cs="Courier New" w:hint="default"/>
      </w:rPr>
    </w:lvl>
    <w:lvl w:ilvl="8" w:tplc="DC4A9CA8" w:tentative="1">
      <w:start w:val="1"/>
      <w:numFmt w:val="bullet"/>
      <w:lvlText w:val=""/>
      <w:lvlJc w:val="left"/>
      <w:pPr>
        <w:ind w:left="6829" w:hanging="360"/>
      </w:pPr>
      <w:rPr>
        <w:rFonts w:ascii="Wingdings" w:hAnsi="Wingdings" w:hint="default"/>
      </w:rPr>
    </w:lvl>
  </w:abstractNum>
  <w:abstractNum w:abstractNumId="6">
    <w:nsid w:val="0B88012B"/>
    <w:multiLevelType w:val="hybridMultilevel"/>
    <w:tmpl w:val="58C865B4"/>
    <w:lvl w:ilvl="0" w:tplc="B49AF1AE">
      <w:start w:val="1"/>
      <w:numFmt w:val="decimal"/>
      <w:lvlText w:val="10.%1."/>
      <w:lvlJc w:val="right"/>
      <w:pPr>
        <w:ind w:left="720" w:hanging="360"/>
      </w:pPr>
      <w:rPr>
        <w:rFonts w:hint="default"/>
        <w:b/>
      </w:rPr>
    </w:lvl>
    <w:lvl w:ilvl="1" w:tplc="3EF8081C" w:tentative="1">
      <w:start w:val="1"/>
      <w:numFmt w:val="lowerLetter"/>
      <w:lvlText w:val="%2."/>
      <w:lvlJc w:val="left"/>
      <w:pPr>
        <w:ind w:left="1440" w:hanging="360"/>
      </w:pPr>
    </w:lvl>
    <w:lvl w:ilvl="2" w:tplc="8370C8E4" w:tentative="1">
      <w:start w:val="1"/>
      <w:numFmt w:val="lowerRoman"/>
      <w:lvlText w:val="%3."/>
      <w:lvlJc w:val="right"/>
      <w:pPr>
        <w:ind w:left="2160" w:hanging="180"/>
      </w:pPr>
    </w:lvl>
    <w:lvl w:ilvl="3" w:tplc="6C44FA78" w:tentative="1">
      <w:start w:val="1"/>
      <w:numFmt w:val="decimal"/>
      <w:lvlText w:val="%4."/>
      <w:lvlJc w:val="left"/>
      <w:pPr>
        <w:ind w:left="2880" w:hanging="360"/>
      </w:pPr>
    </w:lvl>
    <w:lvl w:ilvl="4" w:tplc="88D03ACE" w:tentative="1">
      <w:start w:val="1"/>
      <w:numFmt w:val="lowerLetter"/>
      <w:lvlText w:val="%5."/>
      <w:lvlJc w:val="left"/>
      <w:pPr>
        <w:ind w:left="3600" w:hanging="360"/>
      </w:pPr>
    </w:lvl>
    <w:lvl w:ilvl="5" w:tplc="5D4A3E56" w:tentative="1">
      <w:start w:val="1"/>
      <w:numFmt w:val="lowerRoman"/>
      <w:lvlText w:val="%6."/>
      <w:lvlJc w:val="right"/>
      <w:pPr>
        <w:ind w:left="4320" w:hanging="180"/>
      </w:pPr>
    </w:lvl>
    <w:lvl w:ilvl="6" w:tplc="CBE24D92" w:tentative="1">
      <w:start w:val="1"/>
      <w:numFmt w:val="decimal"/>
      <w:lvlText w:val="%7."/>
      <w:lvlJc w:val="left"/>
      <w:pPr>
        <w:ind w:left="5040" w:hanging="360"/>
      </w:pPr>
    </w:lvl>
    <w:lvl w:ilvl="7" w:tplc="29E8F3FA" w:tentative="1">
      <w:start w:val="1"/>
      <w:numFmt w:val="lowerLetter"/>
      <w:lvlText w:val="%8."/>
      <w:lvlJc w:val="left"/>
      <w:pPr>
        <w:ind w:left="5760" w:hanging="360"/>
      </w:pPr>
    </w:lvl>
    <w:lvl w:ilvl="8" w:tplc="88E65218" w:tentative="1">
      <w:start w:val="1"/>
      <w:numFmt w:val="lowerRoman"/>
      <w:lvlText w:val="%9."/>
      <w:lvlJc w:val="right"/>
      <w:pPr>
        <w:ind w:left="6480" w:hanging="180"/>
      </w:pPr>
    </w:lvl>
  </w:abstractNum>
  <w:abstractNum w:abstractNumId="7">
    <w:nsid w:val="172D417B"/>
    <w:multiLevelType w:val="hybridMultilevel"/>
    <w:tmpl w:val="945038A2"/>
    <w:lvl w:ilvl="0" w:tplc="64FA2ED6">
      <w:start w:val="1"/>
      <w:numFmt w:val="decimal"/>
      <w:lvlText w:val="%1."/>
      <w:lvlJc w:val="left"/>
      <w:pPr>
        <w:ind w:left="720" w:hanging="360"/>
      </w:pPr>
      <w:rPr>
        <w:rFonts w:hint="default"/>
        <w:b w:val="0"/>
      </w:rPr>
    </w:lvl>
    <w:lvl w:ilvl="1" w:tplc="2628482C">
      <w:start w:val="1"/>
      <w:numFmt w:val="lowerLetter"/>
      <w:lvlText w:val="%2)"/>
      <w:lvlJc w:val="left"/>
      <w:pPr>
        <w:ind w:left="928" w:hanging="360"/>
      </w:pPr>
      <w:rPr>
        <w:rFonts w:ascii="Times New Roman" w:eastAsia="Times New Roman" w:hAnsi="Times New Roman" w:cs="Times New Roman"/>
      </w:rPr>
    </w:lvl>
    <w:lvl w:ilvl="2" w:tplc="3C1A13EC" w:tentative="1">
      <w:start w:val="1"/>
      <w:numFmt w:val="lowerRoman"/>
      <w:lvlText w:val="%3."/>
      <w:lvlJc w:val="right"/>
      <w:pPr>
        <w:ind w:left="2160" w:hanging="180"/>
      </w:pPr>
    </w:lvl>
    <w:lvl w:ilvl="3" w:tplc="C720C8DE" w:tentative="1">
      <w:start w:val="1"/>
      <w:numFmt w:val="decimal"/>
      <w:lvlText w:val="%4."/>
      <w:lvlJc w:val="left"/>
      <w:pPr>
        <w:ind w:left="2880" w:hanging="360"/>
      </w:pPr>
    </w:lvl>
    <w:lvl w:ilvl="4" w:tplc="6D9EC84C" w:tentative="1">
      <w:start w:val="1"/>
      <w:numFmt w:val="lowerLetter"/>
      <w:lvlText w:val="%5."/>
      <w:lvlJc w:val="left"/>
      <w:pPr>
        <w:ind w:left="3600" w:hanging="360"/>
      </w:pPr>
    </w:lvl>
    <w:lvl w:ilvl="5" w:tplc="8A2C5012" w:tentative="1">
      <w:start w:val="1"/>
      <w:numFmt w:val="lowerRoman"/>
      <w:lvlText w:val="%6."/>
      <w:lvlJc w:val="right"/>
      <w:pPr>
        <w:ind w:left="4320" w:hanging="180"/>
      </w:pPr>
    </w:lvl>
    <w:lvl w:ilvl="6" w:tplc="399EF460" w:tentative="1">
      <w:start w:val="1"/>
      <w:numFmt w:val="decimal"/>
      <w:lvlText w:val="%7."/>
      <w:lvlJc w:val="left"/>
      <w:pPr>
        <w:ind w:left="5040" w:hanging="360"/>
      </w:pPr>
    </w:lvl>
    <w:lvl w:ilvl="7" w:tplc="987EADCA" w:tentative="1">
      <w:start w:val="1"/>
      <w:numFmt w:val="lowerLetter"/>
      <w:lvlText w:val="%8."/>
      <w:lvlJc w:val="left"/>
      <w:pPr>
        <w:ind w:left="5760" w:hanging="360"/>
      </w:pPr>
    </w:lvl>
    <w:lvl w:ilvl="8" w:tplc="8984216C" w:tentative="1">
      <w:start w:val="1"/>
      <w:numFmt w:val="lowerRoman"/>
      <w:lvlText w:val="%9."/>
      <w:lvlJc w:val="right"/>
      <w:pPr>
        <w:ind w:left="6480" w:hanging="180"/>
      </w:pPr>
    </w:lvl>
  </w:abstractNum>
  <w:abstractNum w:abstractNumId="8">
    <w:nsid w:val="17F42AF2"/>
    <w:multiLevelType w:val="hybridMultilevel"/>
    <w:tmpl w:val="66AEA9AA"/>
    <w:lvl w:ilvl="0" w:tplc="2BFEFD6A">
      <w:start w:val="1"/>
      <w:numFmt w:val="bullet"/>
      <w:lvlText w:val=""/>
      <w:lvlJc w:val="left"/>
      <w:pPr>
        <w:ind w:left="1080" w:hanging="360"/>
      </w:pPr>
      <w:rPr>
        <w:rFonts w:ascii="Wingdings" w:hAnsi="Wingdings" w:hint="default"/>
      </w:rPr>
    </w:lvl>
    <w:lvl w:ilvl="1" w:tplc="8C04DA7A">
      <w:start w:val="1"/>
      <w:numFmt w:val="lowerLetter"/>
      <w:lvlText w:val="%2."/>
      <w:lvlJc w:val="left"/>
      <w:pPr>
        <w:ind w:left="1800" w:hanging="360"/>
      </w:pPr>
    </w:lvl>
    <w:lvl w:ilvl="2" w:tplc="1FA66F1A">
      <w:start w:val="1"/>
      <w:numFmt w:val="lowerRoman"/>
      <w:lvlText w:val="%3."/>
      <w:lvlJc w:val="right"/>
      <w:pPr>
        <w:ind w:left="2520" w:hanging="180"/>
      </w:pPr>
    </w:lvl>
    <w:lvl w:ilvl="3" w:tplc="CED2EC92">
      <w:start w:val="1"/>
      <w:numFmt w:val="decimal"/>
      <w:lvlText w:val="%4."/>
      <w:lvlJc w:val="left"/>
      <w:pPr>
        <w:ind w:left="3240" w:hanging="360"/>
      </w:pPr>
    </w:lvl>
    <w:lvl w:ilvl="4" w:tplc="42AE797C">
      <w:start w:val="1"/>
      <w:numFmt w:val="lowerLetter"/>
      <w:lvlText w:val="%5."/>
      <w:lvlJc w:val="left"/>
      <w:pPr>
        <w:ind w:left="3960" w:hanging="360"/>
      </w:pPr>
    </w:lvl>
    <w:lvl w:ilvl="5" w:tplc="F87439EC">
      <w:start w:val="1"/>
      <w:numFmt w:val="lowerRoman"/>
      <w:lvlText w:val="%6."/>
      <w:lvlJc w:val="right"/>
      <w:pPr>
        <w:ind w:left="4680" w:hanging="180"/>
      </w:pPr>
    </w:lvl>
    <w:lvl w:ilvl="6" w:tplc="66F085BC">
      <w:start w:val="1"/>
      <w:numFmt w:val="decimal"/>
      <w:lvlText w:val="%7."/>
      <w:lvlJc w:val="left"/>
      <w:pPr>
        <w:ind w:left="5400" w:hanging="360"/>
      </w:pPr>
    </w:lvl>
    <w:lvl w:ilvl="7" w:tplc="20F6DAE2">
      <w:start w:val="1"/>
      <w:numFmt w:val="lowerLetter"/>
      <w:lvlText w:val="%8."/>
      <w:lvlJc w:val="left"/>
      <w:pPr>
        <w:ind w:left="6120" w:hanging="360"/>
      </w:pPr>
    </w:lvl>
    <w:lvl w:ilvl="8" w:tplc="88C8C44E">
      <w:start w:val="1"/>
      <w:numFmt w:val="lowerRoman"/>
      <w:lvlText w:val="%9."/>
      <w:lvlJc w:val="right"/>
      <w:pPr>
        <w:ind w:left="6840" w:hanging="180"/>
      </w:pPr>
    </w:lvl>
  </w:abstractNum>
  <w:abstractNum w:abstractNumId="9">
    <w:nsid w:val="181463E4"/>
    <w:multiLevelType w:val="singleLevel"/>
    <w:tmpl w:val="2240605A"/>
    <w:lvl w:ilvl="0">
      <w:start w:val="1"/>
      <w:numFmt w:val="decimal"/>
      <w:lvlText w:val="%1."/>
      <w:lvlJc w:val="left"/>
      <w:pPr>
        <w:ind w:left="567" w:hanging="567"/>
      </w:pPr>
      <w:rPr>
        <w:rFonts w:asciiTheme="minorHAnsi" w:hAnsiTheme="minorHAnsi" w:cs="Times New Roman" w:hint="default"/>
        <w:b w:val="0"/>
        <w:bCs w:val="0"/>
        <w:i w:val="0"/>
        <w:iCs w:val="0"/>
        <w:strike w:val="0"/>
        <w:color w:val="auto"/>
        <w:sz w:val="22"/>
        <w:szCs w:val="22"/>
        <w:u w:val="none"/>
      </w:rPr>
    </w:lvl>
  </w:abstractNum>
  <w:abstractNum w:abstractNumId="10">
    <w:nsid w:val="24576889"/>
    <w:multiLevelType w:val="hybridMultilevel"/>
    <w:tmpl w:val="A3A8D0C2"/>
    <w:lvl w:ilvl="0" w:tplc="23944366">
      <w:start w:val="1"/>
      <w:numFmt w:val="decimal"/>
      <w:lvlText w:val="5.%1."/>
      <w:lvlJc w:val="right"/>
      <w:pPr>
        <w:ind w:left="720" w:hanging="360"/>
      </w:pPr>
      <w:rPr>
        <w:rFonts w:hint="default"/>
        <w:b/>
      </w:rPr>
    </w:lvl>
    <w:lvl w:ilvl="1" w:tplc="0620351A">
      <w:start w:val="1"/>
      <w:numFmt w:val="lowerLetter"/>
      <w:lvlText w:val="%2."/>
      <w:lvlJc w:val="left"/>
      <w:pPr>
        <w:ind w:left="1440" w:hanging="360"/>
      </w:pPr>
    </w:lvl>
    <w:lvl w:ilvl="2" w:tplc="8356FD78" w:tentative="1">
      <w:start w:val="1"/>
      <w:numFmt w:val="lowerRoman"/>
      <w:lvlText w:val="%3."/>
      <w:lvlJc w:val="right"/>
      <w:pPr>
        <w:ind w:left="2160" w:hanging="180"/>
      </w:pPr>
    </w:lvl>
    <w:lvl w:ilvl="3" w:tplc="A2F038F0" w:tentative="1">
      <w:start w:val="1"/>
      <w:numFmt w:val="decimal"/>
      <w:lvlText w:val="%4."/>
      <w:lvlJc w:val="left"/>
      <w:pPr>
        <w:ind w:left="2880" w:hanging="360"/>
      </w:pPr>
    </w:lvl>
    <w:lvl w:ilvl="4" w:tplc="DABC19EA" w:tentative="1">
      <w:start w:val="1"/>
      <w:numFmt w:val="lowerLetter"/>
      <w:lvlText w:val="%5."/>
      <w:lvlJc w:val="left"/>
      <w:pPr>
        <w:ind w:left="3600" w:hanging="360"/>
      </w:pPr>
    </w:lvl>
    <w:lvl w:ilvl="5" w:tplc="97729AFE" w:tentative="1">
      <w:start w:val="1"/>
      <w:numFmt w:val="lowerRoman"/>
      <w:lvlText w:val="%6."/>
      <w:lvlJc w:val="right"/>
      <w:pPr>
        <w:ind w:left="4320" w:hanging="180"/>
      </w:pPr>
    </w:lvl>
    <w:lvl w:ilvl="6" w:tplc="898E6CB0" w:tentative="1">
      <w:start w:val="1"/>
      <w:numFmt w:val="decimal"/>
      <w:lvlText w:val="%7."/>
      <w:lvlJc w:val="left"/>
      <w:pPr>
        <w:ind w:left="5040" w:hanging="360"/>
      </w:pPr>
    </w:lvl>
    <w:lvl w:ilvl="7" w:tplc="001E01C0" w:tentative="1">
      <w:start w:val="1"/>
      <w:numFmt w:val="lowerLetter"/>
      <w:lvlText w:val="%8."/>
      <w:lvlJc w:val="left"/>
      <w:pPr>
        <w:ind w:left="5760" w:hanging="360"/>
      </w:pPr>
    </w:lvl>
    <w:lvl w:ilvl="8" w:tplc="7C98434C" w:tentative="1">
      <w:start w:val="1"/>
      <w:numFmt w:val="lowerRoman"/>
      <w:lvlText w:val="%9."/>
      <w:lvlJc w:val="right"/>
      <w:pPr>
        <w:ind w:left="6480" w:hanging="180"/>
      </w:pPr>
    </w:lvl>
  </w:abstractNum>
  <w:abstractNum w:abstractNumId="11">
    <w:nsid w:val="24674A0B"/>
    <w:multiLevelType w:val="hybridMultilevel"/>
    <w:tmpl w:val="4CF6D862"/>
    <w:lvl w:ilvl="0" w:tplc="E81E7F94">
      <w:start w:val="1"/>
      <w:numFmt w:val="decimal"/>
      <w:lvlText w:val="7.%1."/>
      <w:lvlJc w:val="right"/>
      <w:pPr>
        <w:ind w:left="720" w:hanging="360"/>
      </w:pPr>
      <w:rPr>
        <w:rFonts w:hint="default"/>
        <w:b/>
      </w:rPr>
    </w:lvl>
    <w:lvl w:ilvl="1" w:tplc="D4240F7A" w:tentative="1">
      <w:start w:val="1"/>
      <w:numFmt w:val="lowerLetter"/>
      <w:lvlText w:val="%2."/>
      <w:lvlJc w:val="left"/>
      <w:pPr>
        <w:ind w:left="1440" w:hanging="360"/>
      </w:pPr>
    </w:lvl>
    <w:lvl w:ilvl="2" w:tplc="05E8E3F4" w:tentative="1">
      <w:start w:val="1"/>
      <w:numFmt w:val="lowerRoman"/>
      <w:lvlText w:val="%3."/>
      <w:lvlJc w:val="right"/>
      <w:pPr>
        <w:ind w:left="2160" w:hanging="180"/>
      </w:pPr>
    </w:lvl>
    <w:lvl w:ilvl="3" w:tplc="9DA8E4F2" w:tentative="1">
      <w:start w:val="1"/>
      <w:numFmt w:val="decimal"/>
      <w:lvlText w:val="%4."/>
      <w:lvlJc w:val="left"/>
      <w:pPr>
        <w:ind w:left="2880" w:hanging="360"/>
      </w:pPr>
    </w:lvl>
    <w:lvl w:ilvl="4" w:tplc="BC849D54" w:tentative="1">
      <w:start w:val="1"/>
      <w:numFmt w:val="lowerLetter"/>
      <w:lvlText w:val="%5."/>
      <w:lvlJc w:val="left"/>
      <w:pPr>
        <w:ind w:left="3600" w:hanging="360"/>
      </w:pPr>
    </w:lvl>
    <w:lvl w:ilvl="5" w:tplc="06789002" w:tentative="1">
      <w:start w:val="1"/>
      <w:numFmt w:val="lowerRoman"/>
      <w:lvlText w:val="%6."/>
      <w:lvlJc w:val="right"/>
      <w:pPr>
        <w:ind w:left="4320" w:hanging="180"/>
      </w:pPr>
    </w:lvl>
    <w:lvl w:ilvl="6" w:tplc="1FB8384C" w:tentative="1">
      <w:start w:val="1"/>
      <w:numFmt w:val="decimal"/>
      <w:lvlText w:val="%7."/>
      <w:lvlJc w:val="left"/>
      <w:pPr>
        <w:ind w:left="5040" w:hanging="360"/>
      </w:pPr>
    </w:lvl>
    <w:lvl w:ilvl="7" w:tplc="0B587352" w:tentative="1">
      <w:start w:val="1"/>
      <w:numFmt w:val="lowerLetter"/>
      <w:lvlText w:val="%8."/>
      <w:lvlJc w:val="left"/>
      <w:pPr>
        <w:ind w:left="5760" w:hanging="360"/>
      </w:pPr>
    </w:lvl>
    <w:lvl w:ilvl="8" w:tplc="9790EEDE" w:tentative="1">
      <w:start w:val="1"/>
      <w:numFmt w:val="lowerRoman"/>
      <w:lvlText w:val="%9."/>
      <w:lvlJc w:val="right"/>
      <w:pPr>
        <w:ind w:left="6480" w:hanging="180"/>
      </w:pPr>
    </w:lvl>
  </w:abstractNum>
  <w:abstractNum w:abstractNumId="12">
    <w:nsid w:val="31856569"/>
    <w:multiLevelType w:val="hybridMultilevel"/>
    <w:tmpl w:val="21E80D7A"/>
    <w:lvl w:ilvl="0" w:tplc="F87670B0">
      <w:start w:val="1"/>
      <w:numFmt w:val="decimal"/>
      <w:lvlText w:val="6.%1."/>
      <w:lvlJc w:val="right"/>
      <w:pPr>
        <w:ind w:left="720" w:hanging="360"/>
      </w:pPr>
      <w:rPr>
        <w:rFonts w:hint="default"/>
        <w:b/>
      </w:rPr>
    </w:lvl>
    <w:lvl w:ilvl="1" w:tplc="75E07612" w:tentative="1">
      <w:start w:val="1"/>
      <w:numFmt w:val="lowerLetter"/>
      <w:lvlText w:val="%2."/>
      <w:lvlJc w:val="left"/>
      <w:pPr>
        <w:ind w:left="1440" w:hanging="360"/>
      </w:pPr>
    </w:lvl>
    <w:lvl w:ilvl="2" w:tplc="2BBC5254" w:tentative="1">
      <w:start w:val="1"/>
      <w:numFmt w:val="lowerRoman"/>
      <w:lvlText w:val="%3."/>
      <w:lvlJc w:val="right"/>
      <w:pPr>
        <w:ind w:left="2160" w:hanging="180"/>
      </w:pPr>
    </w:lvl>
    <w:lvl w:ilvl="3" w:tplc="EFD2EC74" w:tentative="1">
      <w:start w:val="1"/>
      <w:numFmt w:val="decimal"/>
      <w:lvlText w:val="%4."/>
      <w:lvlJc w:val="left"/>
      <w:pPr>
        <w:ind w:left="2880" w:hanging="360"/>
      </w:pPr>
    </w:lvl>
    <w:lvl w:ilvl="4" w:tplc="B7305386" w:tentative="1">
      <w:start w:val="1"/>
      <w:numFmt w:val="lowerLetter"/>
      <w:lvlText w:val="%5."/>
      <w:lvlJc w:val="left"/>
      <w:pPr>
        <w:ind w:left="3600" w:hanging="360"/>
      </w:pPr>
    </w:lvl>
    <w:lvl w:ilvl="5" w:tplc="8BEC6D66" w:tentative="1">
      <w:start w:val="1"/>
      <w:numFmt w:val="lowerRoman"/>
      <w:lvlText w:val="%6."/>
      <w:lvlJc w:val="right"/>
      <w:pPr>
        <w:ind w:left="4320" w:hanging="180"/>
      </w:pPr>
    </w:lvl>
    <w:lvl w:ilvl="6" w:tplc="40103A12" w:tentative="1">
      <w:start w:val="1"/>
      <w:numFmt w:val="decimal"/>
      <w:lvlText w:val="%7."/>
      <w:lvlJc w:val="left"/>
      <w:pPr>
        <w:ind w:left="5040" w:hanging="360"/>
      </w:pPr>
    </w:lvl>
    <w:lvl w:ilvl="7" w:tplc="464098AA" w:tentative="1">
      <w:start w:val="1"/>
      <w:numFmt w:val="lowerLetter"/>
      <w:lvlText w:val="%8."/>
      <w:lvlJc w:val="left"/>
      <w:pPr>
        <w:ind w:left="5760" w:hanging="360"/>
      </w:pPr>
    </w:lvl>
    <w:lvl w:ilvl="8" w:tplc="3134EE94" w:tentative="1">
      <w:start w:val="1"/>
      <w:numFmt w:val="lowerRoman"/>
      <w:lvlText w:val="%9."/>
      <w:lvlJc w:val="right"/>
      <w:pPr>
        <w:ind w:left="6480" w:hanging="180"/>
      </w:pPr>
    </w:lvl>
  </w:abstractNum>
  <w:abstractNum w:abstractNumId="13">
    <w:nsid w:val="327C6AF2"/>
    <w:multiLevelType w:val="hybridMultilevel"/>
    <w:tmpl w:val="9A288F50"/>
    <w:lvl w:ilvl="0" w:tplc="B4C2FB54">
      <w:start w:val="1"/>
      <w:numFmt w:val="bullet"/>
      <w:lvlText w:val=""/>
      <w:lvlJc w:val="left"/>
      <w:pPr>
        <w:ind w:left="2140" w:hanging="360"/>
      </w:pPr>
      <w:rPr>
        <w:rFonts w:ascii="Wingdings" w:hAnsi="Wingdings" w:hint="default"/>
      </w:rPr>
    </w:lvl>
    <w:lvl w:ilvl="1" w:tplc="91281892" w:tentative="1">
      <w:start w:val="1"/>
      <w:numFmt w:val="bullet"/>
      <w:lvlText w:val="o"/>
      <w:lvlJc w:val="left"/>
      <w:pPr>
        <w:ind w:left="2860" w:hanging="360"/>
      </w:pPr>
      <w:rPr>
        <w:rFonts w:ascii="Courier New" w:hAnsi="Courier New" w:cs="Courier New" w:hint="default"/>
      </w:rPr>
    </w:lvl>
    <w:lvl w:ilvl="2" w:tplc="E07EC662" w:tentative="1">
      <w:start w:val="1"/>
      <w:numFmt w:val="bullet"/>
      <w:lvlText w:val=""/>
      <w:lvlJc w:val="left"/>
      <w:pPr>
        <w:ind w:left="3580" w:hanging="360"/>
      </w:pPr>
      <w:rPr>
        <w:rFonts w:ascii="Wingdings" w:hAnsi="Wingdings" w:hint="default"/>
      </w:rPr>
    </w:lvl>
    <w:lvl w:ilvl="3" w:tplc="23306EF2" w:tentative="1">
      <w:start w:val="1"/>
      <w:numFmt w:val="bullet"/>
      <w:lvlText w:val=""/>
      <w:lvlJc w:val="left"/>
      <w:pPr>
        <w:ind w:left="4300" w:hanging="360"/>
      </w:pPr>
      <w:rPr>
        <w:rFonts w:ascii="Symbol" w:hAnsi="Symbol" w:hint="default"/>
      </w:rPr>
    </w:lvl>
    <w:lvl w:ilvl="4" w:tplc="ABAC77CC" w:tentative="1">
      <w:start w:val="1"/>
      <w:numFmt w:val="bullet"/>
      <w:lvlText w:val="o"/>
      <w:lvlJc w:val="left"/>
      <w:pPr>
        <w:ind w:left="5020" w:hanging="360"/>
      </w:pPr>
      <w:rPr>
        <w:rFonts w:ascii="Courier New" w:hAnsi="Courier New" w:cs="Courier New" w:hint="default"/>
      </w:rPr>
    </w:lvl>
    <w:lvl w:ilvl="5" w:tplc="438497AE" w:tentative="1">
      <w:start w:val="1"/>
      <w:numFmt w:val="bullet"/>
      <w:lvlText w:val=""/>
      <w:lvlJc w:val="left"/>
      <w:pPr>
        <w:ind w:left="5740" w:hanging="360"/>
      </w:pPr>
      <w:rPr>
        <w:rFonts w:ascii="Wingdings" w:hAnsi="Wingdings" w:hint="default"/>
      </w:rPr>
    </w:lvl>
    <w:lvl w:ilvl="6" w:tplc="801C18F8" w:tentative="1">
      <w:start w:val="1"/>
      <w:numFmt w:val="bullet"/>
      <w:lvlText w:val=""/>
      <w:lvlJc w:val="left"/>
      <w:pPr>
        <w:ind w:left="6460" w:hanging="360"/>
      </w:pPr>
      <w:rPr>
        <w:rFonts w:ascii="Symbol" w:hAnsi="Symbol" w:hint="default"/>
      </w:rPr>
    </w:lvl>
    <w:lvl w:ilvl="7" w:tplc="441C4BEC" w:tentative="1">
      <w:start w:val="1"/>
      <w:numFmt w:val="bullet"/>
      <w:lvlText w:val="o"/>
      <w:lvlJc w:val="left"/>
      <w:pPr>
        <w:ind w:left="7180" w:hanging="360"/>
      </w:pPr>
      <w:rPr>
        <w:rFonts w:ascii="Courier New" w:hAnsi="Courier New" w:cs="Courier New" w:hint="default"/>
      </w:rPr>
    </w:lvl>
    <w:lvl w:ilvl="8" w:tplc="1D583932" w:tentative="1">
      <w:start w:val="1"/>
      <w:numFmt w:val="bullet"/>
      <w:lvlText w:val=""/>
      <w:lvlJc w:val="left"/>
      <w:pPr>
        <w:ind w:left="7900" w:hanging="360"/>
      </w:pPr>
      <w:rPr>
        <w:rFonts w:ascii="Wingdings" w:hAnsi="Wingdings" w:hint="default"/>
      </w:rPr>
    </w:lvl>
  </w:abstractNum>
  <w:abstractNum w:abstractNumId="14">
    <w:nsid w:val="38653934"/>
    <w:multiLevelType w:val="hybridMultilevel"/>
    <w:tmpl w:val="61E886EE"/>
    <w:lvl w:ilvl="0" w:tplc="80A00CAA">
      <w:start w:val="1"/>
      <w:numFmt w:val="lowerLetter"/>
      <w:lvlText w:val="%1)"/>
      <w:lvlJc w:val="left"/>
      <w:pPr>
        <w:ind w:left="1069" w:hanging="360"/>
      </w:pPr>
      <w:rPr>
        <w:rFonts w:ascii="Times New Roman" w:eastAsia="Times New Roman" w:hAnsi="Times New Roman" w:cs="Times New Roman"/>
      </w:rPr>
    </w:lvl>
    <w:lvl w:ilvl="1" w:tplc="34260D7E" w:tentative="1">
      <w:start w:val="1"/>
      <w:numFmt w:val="lowerLetter"/>
      <w:lvlText w:val="%2."/>
      <w:lvlJc w:val="left"/>
      <w:pPr>
        <w:ind w:left="1789" w:hanging="360"/>
      </w:pPr>
    </w:lvl>
    <w:lvl w:ilvl="2" w:tplc="F1D4D60A" w:tentative="1">
      <w:start w:val="1"/>
      <w:numFmt w:val="lowerRoman"/>
      <w:lvlText w:val="%3."/>
      <w:lvlJc w:val="right"/>
      <w:pPr>
        <w:ind w:left="2509" w:hanging="180"/>
      </w:pPr>
    </w:lvl>
    <w:lvl w:ilvl="3" w:tplc="EF5E891C" w:tentative="1">
      <w:start w:val="1"/>
      <w:numFmt w:val="decimal"/>
      <w:lvlText w:val="%4."/>
      <w:lvlJc w:val="left"/>
      <w:pPr>
        <w:ind w:left="3229" w:hanging="360"/>
      </w:pPr>
    </w:lvl>
    <w:lvl w:ilvl="4" w:tplc="6EEE1B94" w:tentative="1">
      <w:start w:val="1"/>
      <w:numFmt w:val="lowerLetter"/>
      <w:lvlText w:val="%5."/>
      <w:lvlJc w:val="left"/>
      <w:pPr>
        <w:ind w:left="3949" w:hanging="360"/>
      </w:pPr>
    </w:lvl>
    <w:lvl w:ilvl="5" w:tplc="498CF22C" w:tentative="1">
      <w:start w:val="1"/>
      <w:numFmt w:val="lowerRoman"/>
      <w:lvlText w:val="%6."/>
      <w:lvlJc w:val="right"/>
      <w:pPr>
        <w:ind w:left="4669" w:hanging="180"/>
      </w:pPr>
    </w:lvl>
    <w:lvl w:ilvl="6" w:tplc="4D368AC8" w:tentative="1">
      <w:start w:val="1"/>
      <w:numFmt w:val="decimal"/>
      <w:lvlText w:val="%7."/>
      <w:lvlJc w:val="left"/>
      <w:pPr>
        <w:ind w:left="5389" w:hanging="360"/>
      </w:pPr>
    </w:lvl>
    <w:lvl w:ilvl="7" w:tplc="B336A37E" w:tentative="1">
      <w:start w:val="1"/>
      <w:numFmt w:val="lowerLetter"/>
      <w:lvlText w:val="%8."/>
      <w:lvlJc w:val="left"/>
      <w:pPr>
        <w:ind w:left="6109" w:hanging="360"/>
      </w:pPr>
    </w:lvl>
    <w:lvl w:ilvl="8" w:tplc="99804444" w:tentative="1">
      <w:start w:val="1"/>
      <w:numFmt w:val="lowerRoman"/>
      <w:lvlText w:val="%9."/>
      <w:lvlJc w:val="right"/>
      <w:pPr>
        <w:ind w:left="6829" w:hanging="180"/>
      </w:pPr>
    </w:lvl>
  </w:abstractNum>
  <w:abstractNum w:abstractNumId="15">
    <w:nsid w:val="398B3D85"/>
    <w:multiLevelType w:val="hybridMultilevel"/>
    <w:tmpl w:val="595A2D84"/>
    <w:lvl w:ilvl="0" w:tplc="E3084CC8">
      <w:start w:val="1"/>
      <w:numFmt w:val="lowerLetter"/>
      <w:lvlText w:val="%1)"/>
      <w:lvlJc w:val="left"/>
      <w:pPr>
        <w:ind w:left="927" w:hanging="360"/>
      </w:pPr>
      <w:rPr>
        <w:rFonts w:hint="default"/>
      </w:rPr>
    </w:lvl>
    <w:lvl w:ilvl="1" w:tplc="0F349D76" w:tentative="1">
      <w:start w:val="1"/>
      <w:numFmt w:val="lowerLetter"/>
      <w:lvlText w:val="%2."/>
      <w:lvlJc w:val="left"/>
      <w:pPr>
        <w:ind w:left="1647" w:hanging="360"/>
      </w:pPr>
    </w:lvl>
    <w:lvl w:ilvl="2" w:tplc="4CB64060" w:tentative="1">
      <w:start w:val="1"/>
      <w:numFmt w:val="lowerRoman"/>
      <w:lvlText w:val="%3."/>
      <w:lvlJc w:val="right"/>
      <w:pPr>
        <w:ind w:left="2367" w:hanging="180"/>
      </w:pPr>
    </w:lvl>
    <w:lvl w:ilvl="3" w:tplc="F1144EBA" w:tentative="1">
      <w:start w:val="1"/>
      <w:numFmt w:val="decimal"/>
      <w:lvlText w:val="%4."/>
      <w:lvlJc w:val="left"/>
      <w:pPr>
        <w:ind w:left="3087" w:hanging="360"/>
      </w:pPr>
    </w:lvl>
    <w:lvl w:ilvl="4" w:tplc="CC50B564" w:tentative="1">
      <w:start w:val="1"/>
      <w:numFmt w:val="lowerLetter"/>
      <w:lvlText w:val="%5."/>
      <w:lvlJc w:val="left"/>
      <w:pPr>
        <w:ind w:left="3807" w:hanging="360"/>
      </w:pPr>
    </w:lvl>
    <w:lvl w:ilvl="5" w:tplc="2D0EBEA6" w:tentative="1">
      <w:start w:val="1"/>
      <w:numFmt w:val="lowerRoman"/>
      <w:lvlText w:val="%6."/>
      <w:lvlJc w:val="right"/>
      <w:pPr>
        <w:ind w:left="4527" w:hanging="180"/>
      </w:pPr>
    </w:lvl>
    <w:lvl w:ilvl="6" w:tplc="62AE3D1A" w:tentative="1">
      <w:start w:val="1"/>
      <w:numFmt w:val="decimal"/>
      <w:lvlText w:val="%7."/>
      <w:lvlJc w:val="left"/>
      <w:pPr>
        <w:ind w:left="5247" w:hanging="360"/>
      </w:pPr>
    </w:lvl>
    <w:lvl w:ilvl="7" w:tplc="7F3ECE10" w:tentative="1">
      <w:start w:val="1"/>
      <w:numFmt w:val="lowerLetter"/>
      <w:lvlText w:val="%8."/>
      <w:lvlJc w:val="left"/>
      <w:pPr>
        <w:ind w:left="5967" w:hanging="360"/>
      </w:pPr>
    </w:lvl>
    <w:lvl w:ilvl="8" w:tplc="E564C5E4" w:tentative="1">
      <w:start w:val="1"/>
      <w:numFmt w:val="lowerRoman"/>
      <w:lvlText w:val="%9."/>
      <w:lvlJc w:val="right"/>
      <w:pPr>
        <w:ind w:left="6687" w:hanging="180"/>
      </w:pPr>
    </w:lvl>
  </w:abstractNum>
  <w:abstractNum w:abstractNumId="16">
    <w:nsid w:val="3D43019B"/>
    <w:multiLevelType w:val="hybridMultilevel"/>
    <w:tmpl w:val="444EDD20"/>
    <w:lvl w:ilvl="0" w:tplc="FC18AC14">
      <w:start w:val="1"/>
      <w:numFmt w:val="lowerLetter"/>
      <w:lvlText w:val="%1)"/>
      <w:lvlJc w:val="left"/>
      <w:pPr>
        <w:ind w:left="720" w:hanging="360"/>
      </w:pPr>
    </w:lvl>
    <w:lvl w:ilvl="1" w:tplc="151049CA" w:tentative="1">
      <w:start w:val="1"/>
      <w:numFmt w:val="lowerLetter"/>
      <w:lvlText w:val="%2."/>
      <w:lvlJc w:val="left"/>
      <w:pPr>
        <w:ind w:left="1440" w:hanging="360"/>
      </w:pPr>
    </w:lvl>
    <w:lvl w:ilvl="2" w:tplc="454ABDDA" w:tentative="1">
      <w:start w:val="1"/>
      <w:numFmt w:val="lowerRoman"/>
      <w:lvlText w:val="%3."/>
      <w:lvlJc w:val="right"/>
      <w:pPr>
        <w:ind w:left="2160" w:hanging="180"/>
      </w:pPr>
    </w:lvl>
    <w:lvl w:ilvl="3" w:tplc="F30A91CA" w:tentative="1">
      <w:start w:val="1"/>
      <w:numFmt w:val="decimal"/>
      <w:lvlText w:val="%4."/>
      <w:lvlJc w:val="left"/>
      <w:pPr>
        <w:ind w:left="2880" w:hanging="360"/>
      </w:pPr>
    </w:lvl>
    <w:lvl w:ilvl="4" w:tplc="8F52CBE8" w:tentative="1">
      <w:start w:val="1"/>
      <w:numFmt w:val="lowerLetter"/>
      <w:lvlText w:val="%5."/>
      <w:lvlJc w:val="left"/>
      <w:pPr>
        <w:ind w:left="3600" w:hanging="360"/>
      </w:pPr>
    </w:lvl>
    <w:lvl w:ilvl="5" w:tplc="1FB85472" w:tentative="1">
      <w:start w:val="1"/>
      <w:numFmt w:val="lowerRoman"/>
      <w:lvlText w:val="%6."/>
      <w:lvlJc w:val="right"/>
      <w:pPr>
        <w:ind w:left="4320" w:hanging="180"/>
      </w:pPr>
    </w:lvl>
    <w:lvl w:ilvl="6" w:tplc="160AC060" w:tentative="1">
      <w:start w:val="1"/>
      <w:numFmt w:val="decimal"/>
      <w:lvlText w:val="%7."/>
      <w:lvlJc w:val="left"/>
      <w:pPr>
        <w:ind w:left="5040" w:hanging="360"/>
      </w:pPr>
    </w:lvl>
    <w:lvl w:ilvl="7" w:tplc="BA4EBC8E" w:tentative="1">
      <w:start w:val="1"/>
      <w:numFmt w:val="lowerLetter"/>
      <w:lvlText w:val="%8."/>
      <w:lvlJc w:val="left"/>
      <w:pPr>
        <w:ind w:left="5760" w:hanging="360"/>
      </w:pPr>
    </w:lvl>
    <w:lvl w:ilvl="8" w:tplc="0D4220EA" w:tentative="1">
      <w:start w:val="1"/>
      <w:numFmt w:val="lowerRoman"/>
      <w:lvlText w:val="%9."/>
      <w:lvlJc w:val="right"/>
      <w:pPr>
        <w:ind w:left="6480" w:hanging="180"/>
      </w:pPr>
    </w:lvl>
  </w:abstractNum>
  <w:abstractNum w:abstractNumId="17">
    <w:nsid w:val="56B81675"/>
    <w:multiLevelType w:val="hybridMultilevel"/>
    <w:tmpl w:val="61FC947E"/>
    <w:lvl w:ilvl="0" w:tplc="3EFEF5CC">
      <w:start w:val="1"/>
      <w:numFmt w:val="bullet"/>
      <w:lvlText w:val=""/>
      <w:lvlJc w:val="left"/>
      <w:pPr>
        <w:ind w:left="1440" w:hanging="360"/>
      </w:pPr>
      <w:rPr>
        <w:rFonts w:ascii="Symbol" w:hAnsi="Symbol" w:hint="default"/>
      </w:rPr>
    </w:lvl>
    <w:lvl w:ilvl="1" w:tplc="259C28EC" w:tentative="1">
      <w:start w:val="1"/>
      <w:numFmt w:val="bullet"/>
      <w:lvlText w:val="o"/>
      <w:lvlJc w:val="left"/>
      <w:pPr>
        <w:ind w:left="2160" w:hanging="360"/>
      </w:pPr>
      <w:rPr>
        <w:rFonts w:ascii="Courier New" w:hAnsi="Courier New" w:cs="Courier New" w:hint="default"/>
      </w:rPr>
    </w:lvl>
    <w:lvl w:ilvl="2" w:tplc="56F8CEDE" w:tentative="1">
      <w:start w:val="1"/>
      <w:numFmt w:val="bullet"/>
      <w:lvlText w:val=""/>
      <w:lvlJc w:val="left"/>
      <w:pPr>
        <w:ind w:left="2880" w:hanging="360"/>
      </w:pPr>
      <w:rPr>
        <w:rFonts w:ascii="Wingdings" w:hAnsi="Wingdings" w:hint="default"/>
      </w:rPr>
    </w:lvl>
    <w:lvl w:ilvl="3" w:tplc="90C2CFF8" w:tentative="1">
      <w:start w:val="1"/>
      <w:numFmt w:val="bullet"/>
      <w:lvlText w:val=""/>
      <w:lvlJc w:val="left"/>
      <w:pPr>
        <w:ind w:left="3600" w:hanging="360"/>
      </w:pPr>
      <w:rPr>
        <w:rFonts w:ascii="Symbol" w:hAnsi="Symbol" w:hint="default"/>
      </w:rPr>
    </w:lvl>
    <w:lvl w:ilvl="4" w:tplc="FF8643A2" w:tentative="1">
      <w:start w:val="1"/>
      <w:numFmt w:val="bullet"/>
      <w:lvlText w:val="o"/>
      <w:lvlJc w:val="left"/>
      <w:pPr>
        <w:ind w:left="4320" w:hanging="360"/>
      </w:pPr>
      <w:rPr>
        <w:rFonts w:ascii="Courier New" w:hAnsi="Courier New" w:cs="Courier New" w:hint="default"/>
      </w:rPr>
    </w:lvl>
    <w:lvl w:ilvl="5" w:tplc="196A8112" w:tentative="1">
      <w:start w:val="1"/>
      <w:numFmt w:val="bullet"/>
      <w:lvlText w:val=""/>
      <w:lvlJc w:val="left"/>
      <w:pPr>
        <w:ind w:left="5040" w:hanging="360"/>
      </w:pPr>
      <w:rPr>
        <w:rFonts w:ascii="Wingdings" w:hAnsi="Wingdings" w:hint="default"/>
      </w:rPr>
    </w:lvl>
    <w:lvl w:ilvl="6" w:tplc="31E2072C" w:tentative="1">
      <w:start w:val="1"/>
      <w:numFmt w:val="bullet"/>
      <w:lvlText w:val=""/>
      <w:lvlJc w:val="left"/>
      <w:pPr>
        <w:ind w:left="5760" w:hanging="360"/>
      </w:pPr>
      <w:rPr>
        <w:rFonts w:ascii="Symbol" w:hAnsi="Symbol" w:hint="default"/>
      </w:rPr>
    </w:lvl>
    <w:lvl w:ilvl="7" w:tplc="73723D4A" w:tentative="1">
      <w:start w:val="1"/>
      <w:numFmt w:val="bullet"/>
      <w:lvlText w:val="o"/>
      <w:lvlJc w:val="left"/>
      <w:pPr>
        <w:ind w:left="6480" w:hanging="360"/>
      </w:pPr>
      <w:rPr>
        <w:rFonts w:ascii="Courier New" w:hAnsi="Courier New" w:cs="Courier New" w:hint="default"/>
      </w:rPr>
    </w:lvl>
    <w:lvl w:ilvl="8" w:tplc="CD9ECB20" w:tentative="1">
      <w:start w:val="1"/>
      <w:numFmt w:val="bullet"/>
      <w:lvlText w:val=""/>
      <w:lvlJc w:val="left"/>
      <w:pPr>
        <w:ind w:left="7200" w:hanging="360"/>
      </w:pPr>
      <w:rPr>
        <w:rFonts w:ascii="Wingdings" w:hAnsi="Wingdings" w:hint="default"/>
      </w:rPr>
    </w:lvl>
  </w:abstractNum>
  <w:abstractNum w:abstractNumId="18">
    <w:nsid w:val="56C21A63"/>
    <w:multiLevelType w:val="hybridMultilevel"/>
    <w:tmpl w:val="DF462C44"/>
    <w:lvl w:ilvl="0" w:tplc="997C8EF6">
      <w:start w:val="1"/>
      <w:numFmt w:val="decimal"/>
      <w:lvlText w:val="3.%1."/>
      <w:lvlJc w:val="right"/>
      <w:pPr>
        <w:ind w:left="720" w:hanging="360"/>
      </w:pPr>
      <w:rPr>
        <w:rFonts w:hint="default"/>
        <w:b/>
      </w:rPr>
    </w:lvl>
    <w:lvl w:ilvl="1" w:tplc="FB2A225E" w:tentative="1">
      <w:start w:val="1"/>
      <w:numFmt w:val="lowerLetter"/>
      <w:lvlText w:val="%2."/>
      <w:lvlJc w:val="left"/>
      <w:pPr>
        <w:ind w:left="1440" w:hanging="360"/>
      </w:pPr>
    </w:lvl>
    <w:lvl w:ilvl="2" w:tplc="BE6CCAD6" w:tentative="1">
      <w:start w:val="1"/>
      <w:numFmt w:val="lowerRoman"/>
      <w:lvlText w:val="%3."/>
      <w:lvlJc w:val="right"/>
      <w:pPr>
        <w:ind w:left="2160" w:hanging="180"/>
      </w:pPr>
    </w:lvl>
    <w:lvl w:ilvl="3" w:tplc="2EF03D96" w:tentative="1">
      <w:start w:val="1"/>
      <w:numFmt w:val="decimal"/>
      <w:lvlText w:val="%4."/>
      <w:lvlJc w:val="left"/>
      <w:pPr>
        <w:ind w:left="2880" w:hanging="360"/>
      </w:pPr>
    </w:lvl>
    <w:lvl w:ilvl="4" w:tplc="1514DDB6" w:tentative="1">
      <w:start w:val="1"/>
      <w:numFmt w:val="lowerLetter"/>
      <w:lvlText w:val="%5."/>
      <w:lvlJc w:val="left"/>
      <w:pPr>
        <w:ind w:left="3600" w:hanging="360"/>
      </w:pPr>
    </w:lvl>
    <w:lvl w:ilvl="5" w:tplc="491C2D5A" w:tentative="1">
      <w:start w:val="1"/>
      <w:numFmt w:val="lowerRoman"/>
      <w:lvlText w:val="%6."/>
      <w:lvlJc w:val="right"/>
      <w:pPr>
        <w:ind w:left="4320" w:hanging="180"/>
      </w:pPr>
    </w:lvl>
    <w:lvl w:ilvl="6" w:tplc="3F1805D8" w:tentative="1">
      <w:start w:val="1"/>
      <w:numFmt w:val="decimal"/>
      <w:lvlText w:val="%7."/>
      <w:lvlJc w:val="left"/>
      <w:pPr>
        <w:ind w:left="5040" w:hanging="360"/>
      </w:pPr>
    </w:lvl>
    <w:lvl w:ilvl="7" w:tplc="9C38AA76" w:tentative="1">
      <w:start w:val="1"/>
      <w:numFmt w:val="lowerLetter"/>
      <w:lvlText w:val="%8."/>
      <w:lvlJc w:val="left"/>
      <w:pPr>
        <w:ind w:left="5760" w:hanging="360"/>
      </w:pPr>
    </w:lvl>
    <w:lvl w:ilvl="8" w:tplc="259ADAA6" w:tentative="1">
      <w:start w:val="1"/>
      <w:numFmt w:val="lowerRoman"/>
      <w:lvlText w:val="%9."/>
      <w:lvlJc w:val="right"/>
      <w:pPr>
        <w:ind w:left="6480" w:hanging="180"/>
      </w:pPr>
    </w:lvl>
  </w:abstractNum>
  <w:abstractNum w:abstractNumId="19">
    <w:nsid w:val="654F59E4"/>
    <w:multiLevelType w:val="hybridMultilevel"/>
    <w:tmpl w:val="FFD07E7C"/>
    <w:lvl w:ilvl="0" w:tplc="C2AE064E">
      <w:start w:val="1"/>
      <w:numFmt w:val="bullet"/>
      <w:lvlText w:val="-"/>
      <w:lvlJc w:val="left"/>
      <w:pPr>
        <w:ind w:left="631" w:hanging="360"/>
      </w:pPr>
      <w:rPr>
        <w:rFonts w:ascii="Times New Roman" w:eastAsia="Times New Roman" w:hAnsi="Times New Roman" w:cs="Times New Roman" w:hint="default"/>
      </w:rPr>
    </w:lvl>
    <w:lvl w:ilvl="1" w:tplc="58227AA0">
      <w:start w:val="1"/>
      <w:numFmt w:val="bullet"/>
      <w:lvlText w:val="o"/>
      <w:lvlJc w:val="left"/>
      <w:pPr>
        <w:ind w:left="1351" w:hanging="360"/>
      </w:pPr>
      <w:rPr>
        <w:rFonts w:ascii="Courier New" w:hAnsi="Courier New" w:cs="Courier New" w:hint="default"/>
      </w:rPr>
    </w:lvl>
    <w:lvl w:ilvl="2" w:tplc="E716B8D0">
      <w:start w:val="1"/>
      <w:numFmt w:val="bullet"/>
      <w:lvlText w:val=""/>
      <w:lvlJc w:val="left"/>
      <w:pPr>
        <w:ind w:left="2071" w:hanging="360"/>
      </w:pPr>
      <w:rPr>
        <w:rFonts w:ascii="Wingdings" w:hAnsi="Wingdings" w:hint="default"/>
      </w:rPr>
    </w:lvl>
    <w:lvl w:ilvl="3" w:tplc="9E28CB0C">
      <w:start w:val="1"/>
      <w:numFmt w:val="bullet"/>
      <w:lvlText w:val=""/>
      <w:lvlJc w:val="left"/>
      <w:pPr>
        <w:ind w:left="2791" w:hanging="360"/>
      </w:pPr>
      <w:rPr>
        <w:rFonts w:ascii="Symbol" w:hAnsi="Symbol" w:hint="default"/>
      </w:rPr>
    </w:lvl>
    <w:lvl w:ilvl="4" w:tplc="380EF9CE">
      <w:start w:val="1"/>
      <w:numFmt w:val="bullet"/>
      <w:lvlText w:val="o"/>
      <w:lvlJc w:val="left"/>
      <w:pPr>
        <w:ind w:left="3511" w:hanging="360"/>
      </w:pPr>
      <w:rPr>
        <w:rFonts w:ascii="Courier New" w:hAnsi="Courier New" w:cs="Courier New" w:hint="default"/>
      </w:rPr>
    </w:lvl>
    <w:lvl w:ilvl="5" w:tplc="F4FAD1C2">
      <w:start w:val="1"/>
      <w:numFmt w:val="bullet"/>
      <w:lvlText w:val=""/>
      <w:lvlJc w:val="left"/>
      <w:pPr>
        <w:ind w:left="4231" w:hanging="360"/>
      </w:pPr>
      <w:rPr>
        <w:rFonts w:ascii="Wingdings" w:hAnsi="Wingdings" w:hint="default"/>
      </w:rPr>
    </w:lvl>
    <w:lvl w:ilvl="6" w:tplc="77046AA0">
      <w:start w:val="1"/>
      <w:numFmt w:val="bullet"/>
      <w:lvlText w:val=""/>
      <w:lvlJc w:val="left"/>
      <w:pPr>
        <w:ind w:left="4951" w:hanging="360"/>
      </w:pPr>
      <w:rPr>
        <w:rFonts w:ascii="Symbol" w:hAnsi="Symbol" w:hint="default"/>
      </w:rPr>
    </w:lvl>
    <w:lvl w:ilvl="7" w:tplc="D9B826E2">
      <w:start w:val="1"/>
      <w:numFmt w:val="bullet"/>
      <w:lvlText w:val="o"/>
      <w:lvlJc w:val="left"/>
      <w:pPr>
        <w:ind w:left="5671" w:hanging="360"/>
      </w:pPr>
      <w:rPr>
        <w:rFonts w:ascii="Courier New" w:hAnsi="Courier New" w:cs="Courier New" w:hint="default"/>
      </w:rPr>
    </w:lvl>
    <w:lvl w:ilvl="8" w:tplc="FF0CF94E">
      <w:start w:val="1"/>
      <w:numFmt w:val="bullet"/>
      <w:lvlText w:val=""/>
      <w:lvlJc w:val="left"/>
      <w:pPr>
        <w:ind w:left="6391" w:hanging="360"/>
      </w:pPr>
      <w:rPr>
        <w:rFonts w:ascii="Wingdings" w:hAnsi="Wingdings" w:hint="default"/>
      </w:rPr>
    </w:lvl>
  </w:abstractNum>
  <w:abstractNum w:abstractNumId="20">
    <w:nsid w:val="65A4158A"/>
    <w:multiLevelType w:val="hybridMultilevel"/>
    <w:tmpl w:val="BB8EEF10"/>
    <w:lvl w:ilvl="0" w:tplc="4986FA42">
      <w:start w:val="1"/>
      <w:numFmt w:val="decimal"/>
      <w:lvlText w:val="2.%1."/>
      <w:lvlJc w:val="right"/>
      <w:pPr>
        <w:ind w:left="720" w:hanging="360"/>
      </w:pPr>
      <w:rPr>
        <w:rFonts w:hint="default"/>
        <w:b/>
      </w:rPr>
    </w:lvl>
    <w:lvl w:ilvl="1" w:tplc="81225D2E">
      <w:start w:val="1"/>
      <w:numFmt w:val="lowerLetter"/>
      <w:lvlText w:val="%2)"/>
      <w:lvlJc w:val="left"/>
      <w:pPr>
        <w:ind w:left="1440" w:hanging="360"/>
      </w:pPr>
      <w:rPr>
        <w:rFonts w:ascii="Times New Roman" w:eastAsia="Times New Roman" w:hAnsi="Times New Roman" w:cs="Times New Roman"/>
      </w:rPr>
    </w:lvl>
    <w:lvl w:ilvl="2" w:tplc="2EFCBFE0" w:tentative="1">
      <w:start w:val="1"/>
      <w:numFmt w:val="lowerRoman"/>
      <w:lvlText w:val="%3."/>
      <w:lvlJc w:val="right"/>
      <w:pPr>
        <w:ind w:left="2160" w:hanging="180"/>
      </w:pPr>
    </w:lvl>
    <w:lvl w:ilvl="3" w:tplc="A4E68BCE" w:tentative="1">
      <w:start w:val="1"/>
      <w:numFmt w:val="decimal"/>
      <w:lvlText w:val="%4."/>
      <w:lvlJc w:val="left"/>
      <w:pPr>
        <w:ind w:left="2880" w:hanging="360"/>
      </w:pPr>
    </w:lvl>
    <w:lvl w:ilvl="4" w:tplc="F1C4AEBA" w:tentative="1">
      <w:start w:val="1"/>
      <w:numFmt w:val="lowerLetter"/>
      <w:lvlText w:val="%5."/>
      <w:lvlJc w:val="left"/>
      <w:pPr>
        <w:ind w:left="3600" w:hanging="360"/>
      </w:pPr>
    </w:lvl>
    <w:lvl w:ilvl="5" w:tplc="C8586F66" w:tentative="1">
      <w:start w:val="1"/>
      <w:numFmt w:val="lowerRoman"/>
      <w:lvlText w:val="%6."/>
      <w:lvlJc w:val="right"/>
      <w:pPr>
        <w:ind w:left="4320" w:hanging="180"/>
      </w:pPr>
    </w:lvl>
    <w:lvl w:ilvl="6" w:tplc="1E1CA116" w:tentative="1">
      <w:start w:val="1"/>
      <w:numFmt w:val="decimal"/>
      <w:lvlText w:val="%7."/>
      <w:lvlJc w:val="left"/>
      <w:pPr>
        <w:ind w:left="5040" w:hanging="360"/>
      </w:pPr>
    </w:lvl>
    <w:lvl w:ilvl="7" w:tplc="6874B21E" w:tentative="1">
      <w:start w:val="1"/>
      <w:numFmt w:val="lowerLetter"/>
      <w:lvlText w:val="%8."/>
      <w:lvlJc w:val="left"/>
      <w:pPr>
        <w:ind w:left="5760" w:hanging="360"/>
      </w:pPr>
    </w:lvl>
    <w:lvl w:ilvl="8" w:tplc="D1EC04EA" w:tentative="1">
      <w:start w:val="1"/>
      <w:numFmt w:val="lowerRoman"/>
      <w:lvlText w:val="%9."/>
      <w:lvlJc w:val="right"/>
      <w:pPr>
        <w:ind w:left="6480" w:hanging="180"/>
      </w:pPr>
    </w:lvl>
  </w:abstractNum>
  <w:abstractNum w:abstractNumId="21">
    <w:nsid w:val="6ED35371"/>
    <w:multiLevelType w:val="hybridMultilevel"/>
    <w:tmpl w:val="9E7EDDD8"/>
    <w:lvl w:ilvl="0" w:tplc="9AF04EB6">
      <w:start w:val="1"/>
      <w:numFmt w:val="decimal"/>
      <w:lvlText w:val="8.%1."/>
      <w:lvlJc w:val="right"/>
      <w:pPr>
        <w:ind w:left="360" w:hanging="360"/>
      </w:pPr>
      <w:rPr>
        <w:rFonts w:hint="default"/>
        <w:b/>
      </w:rPr>
    </w:lvl>
    <w:lvl w:ilvl="1" w:tplc="F4540498" w:tentative="1">
      <w:start w:val="1"/>
      <w:numFmt w:val="lowerLetter"/>
      <w:lvlText w:val="%2."/>
      <w:lvlJc w:val="left"/>
      <w:pPr>
        <w:ind w:left="1080" w:hanging="360"/>
      </w:pPr>
    </w:lvl>
    <w:lvl w:ilvl="2" w:tplc="9E76A2DA" w:tentative="1">
      <w:start w:val="1"/>
      <w:numFmt w:val="lowerRoman"/>
      <w:lvlText w:val="%3."/>
      <w:lvlJc w:val="right"/>
      <w:pPr>
        <w:ind w:left="1800" w:hanging="180"/>
      </w:pPr>
    </w:lvl>
    <w:lvl w:ilvl="3" w:tplc="21B46A12" w:tentative="1">
      <w:start w:val="1"/>
      <w:numFmt w:val="decimal"/>
      <w:lvlText w:val="%4."/>
      <w:lvlJc w:val="left"/>
      <w:pPr>
        <w:ind w:left="2520" w:hanging="360"/>
      </w:pPr>
    </w:lvl>
    <w:lvl w:ilvl="4" w:tplc="A4A25EAE" w:tentative="1">
      <w:start w:val="1"/>
      <w:numFmt w:val="lowerLetter"/>
      <w:lvlText w:val="%5."/>
      <w:lvlJc w:val="left"/>
      <w:pPr>
        <w:ind w:left="3240" w:hanging="360"/>
      </w:pPr>
    </w:lvl>
    <w:lvl w:ilvl="5" w:tplc="9000BBCE" w:tentative="1">
      <w:start w:val="1"/>
      <w:numFmt w:val="lowerRoman"/>
      <w:lvlText w:val="%6."/>
      <w:lvlJc w:val="right"/>
      <w:pPr>
        <w:ind w:left="3960" w:hanging="180"/>
      </w:pPr>
    </w:lvl>
    <w:lvl w:ilvl="6" w:tplc="612C3342" w:tentative="1">
      <w:start w:val="1"/>
      <w:numFmt w:val="decimal"/>
      <w:lvlText w:val="%7."/>
      <w:lvlJc w:val="left"/>
      <w:pPr>
        <w:ind w:left="4680" w:hanging="360"/>
      </w:pPr>
    </w:lvl>
    <w:lvl w:ilvl="7" w:tplc="DEE80C18" w:tentative="1">
      <w:start w:val="1"/>
      <w:numFmt w:val="lowerLetter"/>
      <w:lvlText w:val="%8."/>
      <w:lvlJc w:val="left"/>
      <w:pPr>
        <w:ind w:left="5400" w:hanging="360"/>
      </w:pPr>
    </w:lvl>
    <w:lvl w:ilvl="8" w:tplc="541623D0" w:tentative="1">
      <w:start w:val="1"/>
      <w:numFmt w:val="lowerRoman"/>
      <w:lvlText w:val="%9."/>
      <w:lvlJc w:val="right"/>
      <w:pPr>
        <w:ind w:left="6120" w:hanging="180"/>
      </w:pPr>
    </w:lvl>
  </w:abstractNum>
  <w:abstractNum w:abstractNumId="22">
    <w:nsid w:val="748B5011"/>
    <w:multiLevelType w:val="hybridMultilevel"/>
    <w:tmpl w:val="A5FE857E"/>
    <w:lvl w:ilvl="0" w:tplc="EC2C0C58">
      <w:start w:val="1"/>
      <w:numFmt w:val="bullet"/>
      <w:lvlText w:val=""/>
      <w:lvlJc w:val="left"/>
      <w:pPr>
        <w:ind w:left="786" w:hanging="360"/>
      </w:pPr>
      <w:rPr>
        <w:rFonts w:ascii="Symbol" w:hAnsi="Symbol" w:hint="default"/>
      </w:rPr>
    </w:lvl>
    <w:lvl w:ilvl="1" w:tplc="CFCEB410" w:tentative="1">
      <w:start w:val="1"/>
      <w:numFmt w:val="bullet"/>
      <w:lvlText w:val="o"/>
      <w:lvlJc w:val="left"/>
      <w:pPr>
        <w:ind w:left="1506" w:hanging="360"/>
      </w:pPr>
      <w:rPr>
        <w:rFonts w:ascii="Courier New" w:hAnsi="Courier New" w:cs="Courier New" w:hint="default"/>
      </w:rPr>
    </w:lvl>
    <w:lvl w:ilvl="2" w:tplc="69D69954" w:tentative="1">
      <w:start w:val="1"/>
      <w:numFmt w:val="bullet"/>
      <w:lvlText w:val=""/>
      <w:lvlJc w:val="left"/>
      <w:pPr>
        <w:ind w:left="2226" w:hanging="360"/>
      </w:pPr>
      <w:rPr>
        <w:rFonts w:ascii="Wingdings" w:hAnsi="Wingdings" w:hint="default"/>
      </w:rPr>
    </w:lvl>
    <w:lvl w:ilvl="3" w:tplc="A05699F8" w:tentative="1">
      <w:start w:val="1"/>
      <w:numFmt w:val="bullet"/>
      <w:lvlText w:val=""/>
      <w:lvlJc w:val="left"/>
      <w:pPr>
        <w:ind w:left="2946" w:hanging="360"/>
      </w:pPr>
      <w:rPr>
        <w:rFonts w:ascii="Symbol" w:hAnsi="Symbol" w:hint="default"/>
      </w:rPr>
    </w:lvl>
    <w:lvl w:ilvl="4" w:tplc="4D52D0C0" w:tentative="1">
      <w:start w:val="1"/>
      <w:numFmt w:val="bullet"/>
      <w:lvlText w:val="o"/>
      <w:lvlJc w:val="left"/>
      <w:pPr>
        <w:ind w:left="3666" w:hanging="360"/>
      </w:pPr>
      <w:rPr>
        <w:rFonts w:ascii="Courier New" w:hAnsi="Courier New" w:cs="Courier New" w:hint="default"/>
      </w:rPr>
    </w:lvl>
    <w:lvl w:ilvl="5" w:tplc="E4C624D2" w:tentative="1">
      <w:start w:val="1"/>
      <w:numFmt w:val="bullet"/>
      <w:lvlText w:val=""/>
      <w:lvlJc w:val="left"/>
      <w:pPr>
        <w:ind w:left="4386" w:hanging="360"/>
      </w:pPr>
      <w:rPr>
        <w:rFonts w:ascii="Wingdings" w:hAnsi="Wingdings" w:hint="default"/>
      </w:rPr>
    </w:lvl>
    <w:lvl w:ilvl="6" w:tplc="DC9C0D8C" w:tentative="1">
      <w:start w:val="1"/>
      <w:numFmt w:val="bullet"/>
      <w:lvlText w:val=""/>
      <w:lvlJc w:val="left"/>
      <w:pPr>
        <w:ind w:left="5106" w:hanging="360"/>
      </w:pPr>
      <w:rPr>
        <w:rFonts w:ascii="Symbol" w:hAnsi="Symbol" w:hint="default"/>
      </w:rPr>
    </w:lvl>
    <w:lvl w:ilvl="7" w:tplc="3A9254E2" w:tentative="1">
      <w:start w:val="1"/>
      <w:numFmt w:val="bullet"/>
      <w:lvlText w:val="o"/>
      <w:lvlJc w:val="left"/>
      <w:pPr>
        <w:ind w:left="5826" w:hanging="360"/>
      </w:pPr>
      <w:rPr>
        <w:rFonts w:ascii="Courier New" w:hAnsi="Courier New" w:cs="Courier New" w:hint="default"/>
      </w:rPr>
    </w:lvl>
    <w:lvl w:ilvl="8" w:tplc="FCA03958" w:tentative="1">
      <w:start w:val="1"/>
      <w:numFmt w:val="bullet"/>
      <w:lvlText w:val=""/>
      <w:lvlJc w:val="left"/>
      <w:pPr>
        <w:ind w:left="6546" w:hanging="360"/>
      </w:pPr>
      <w:rPr>
        <w:rFonts w:ascii="Wingdings" w:hAnsi="Wingdings" w:hint="default"/>
      </w:rPr>
    </w:lvl>
  </w:abstractNum>
  <w:abstractNum w:abstractNumId="23">
    <w:nsid w:val="7C6B705D"/>
    <w:multiLevelType w:val="hybridMultilevel"/>
    <w:tmpl w:val="E4368BB8"/>
    <w:lvl w:ilvl="0" w:tplc="367E01EE">
      <w:start w:val="1"/>
      <w:numFmt w:val="decimal"/>
      <w:lvlText w:val="4.%1."/>
      <w:lvlJc w:val="right"/>
      <w:pPr>
        <w:ind w:left="720" w:hanging="360"/>
      </w:pPr>
      <w:rPr>
        <w:rFonts w:hint="default"/>
        <w:b/>
      </w:rPr>
    </w:lvl>
    <w:lvl w:ilvl="1" w:tplc="3F40CDEA" w:tentative="1">
      <w:start w:val="1"/>
      <w:numFmt w:val="lowerLetter"/>
      <w:lvlText w:val="%2."/>
      <w:lvlJc w:val="left"/>
      <w:pPr>
        <w:ind w:left="1440" w:hanging="360"/>
      </w:pPr>
    </w:lvl>
    <w:lvl w:ilvl="2" w:tplc="3D5EB286" w:tentative="1">
      <w:start w:val="1"/>
      <w:numFmt w:val="lowerRoman"/>
      <w:lvlText w:val="%3."/>
      <w:lvlJc w:val="right"/>
      <w:pPr>
        <w:ind w:left="2160" w:hanging="180"/>
      </w:pPr>
    </w:lvl>
    <w:lvl w:ilvl="3" w:tplc="3AEA7A02" w:tentative="1">
      <w:start w:val="1"/>
      <w:numFmt w:val="decimal"/>
      <w:lvlText w:val="%4."/>
      <w:lvlJc w:val="left"/>
      <w:pPr>
        <w:ind w:left="2880" w:hanging="360"/>
      </w:pPr>
    </w:lvl>
    <w:lvl w:ilvl="4" w:tplc="2A322838" w:tentative="1">
      <w:start w:val="1"/>
      <w:numFmt w:val="lowerLetter"/>
      <w:lvlText w:val="%5."/>
      <w:lvlJc w:val="left"/>
      <w:pPr>
        <w:ind w:left="3600" w:hanging="360"/>
      </w:pPr>
    </w:lvl>
    <w:lvl w:ilvl="5" w:tplc="5EEAC286" w:tentative="1">
      <w:start w:val="1"/>
      <w:numFmt w:val="lowerRoman"/>
      <w:lvlText w:val="%6."/>
      <w:lvlJc w:val="right"/>
      <w:pPr>
        <w:ind w:left="4320" w:hanging="180"/>
      </w:pPr>
    </w:lvl>
    <w:lvl w:ilvl="6" w:tplc="36E8B448" w:tentative="1">
      <w:start w:val="1"/>
      <w:numFmt w:val="decimal"/>
      <w:lvlText w:val="%7."/>
      <w:lvlJc w:val="left"/>
      <w:pPr>
        <w:ind w:left="5040" w:hanging="360"/>
      </w:pPr>
    </w:lvl>
    <w:lvl w:ilvl="7" w:tplc="CF520374" w:tentative="1">
      <w:start w:val="1"/>
      <w:numFmt w:val="lowerLetter"/>
      <w:lvlText w:val="%8."/>
      <w:lvlJc w:val="left"/>
      <w:pPr>
        <w:ind w:left="5760" w:hanging="360"/>
      </w:pPr>
    </w:lvl>
    <w:lvl w:ilvl="8" w:tplc="C33E96DA" w:tentative="1">
      <w:start w:val="1"/>
      <w:numFmt w:val="lowerRoman"/>
      <w:lvlText w:val="%9."/>
      <w:lvlJc w:val="right"/>
      <w:pPr>
        <w:ind w:left="6480" w:hanging="180"/>
      </w:pPr>
    </w:lvl>
  </w:abstractNum>
  <w:abstractNum w:abstractNumId="24">
    <w:nsid w:val="7CA33DCA"/>
    <w:multiLevelType w:val="hybridMultilevel"/>
    <w:tmpl w:val="7C902F0A"/>
    <w:lvl w:ilvl="0" w:tplc="89028A12">
      <w:start w:val="1"/>
      <w:numFmt w:val="decimal"/>
      <w:lvlText w:val="9.%1."/>
      <w:lvlJc w:val="right"/>
      <w:pPr>
        <w:ind w:left="1003" w:hanging="360"/>
      </w:pPr>
      <w:rPr>
        <w:rFonts w:hint="default"/>
        <w:b/>
      </w:rPr>
    </w:lvl>
    <w:lvl w:ilvl="1" w:tplc="773E04EE" w:tentative="1">
      <w:start w:val="1"/>
      <w:numFmt w:val="lowerLetter"/>
      <w:lvlText w:val="%2."/>
      <w:lvlJc w:val="left"/>
      <w:pPr>
        <w:ind w:left="1723" w:hanging="360"/>
      </w:pPr>
    </w:lvl>
    <w:lvl w:ilvl="2" w:tplc="56B4AAE8" w:tentative="1">
      <w:start w:val="1"/>
      <w:numFmt w:val="lowerRoman"/>
      <w:lvlText w:val="%3."/>
      <w:lvlJc w:val="right"/>
      <w:pPr>
        <w:ind w:left="2443" w:hanging="180"/>
      </w:pPr>
    </w:lvl>
    <w:lvl w:ilvl="3" w:tplc="172EA4AE" w:tentative="1">
      <w:start w:val="1"/>
      <w:numFmt w:val="decimal"/>
      <w:lvlText w:val="%4."/>
      <w:lvlJc w:val="left"/>
      <w:pPr>
        <w:ind w:left="3163" w:hanging="360"/>
      </w:pPr>
    </w:lvl>
    <w:lvl w:ilvl="4" w:tplc="4058F3DE" w:tentative="1">
      <w:start w:val="1"/>
      <w:numFmt w:val="lowerLetter"/>
      <w:lvlText w:val="%5."/>
      <w:lvlJc w:val="left"/>
      <w:pPr>
        <w:ind w:left="3883" w:hanging="360"/>
      </w:pPr>
    </w:lvl>
    <w:lvl w:ilvl="5" w:tplc="19AC4EDA" w:tentative="1">
      <w:start w:val="1"/>
      <w:numFmt w:val="lowerRoman"/>
      <w:lvlText w:val="%6."/>
      <w:lvlJc w:val="right"/>
      <w:pPr>
        <w:ind w:left="4603" w:hanging="180"/>
      </w:pPr>
    </w:lvl>
    <w:lvl w:ilvl="6" w:tplc="67E88CD0" w:tentative="1">
      <w:start w:val="1"/>
      <w:numFmt w:val="decimal"/>
      <w:lvlText w:val="%7."/>
      <w:lvlJc w:val="left"/>
      <w:pPr>
        <w:ind w:left="5323" w:hanging="360"/>
      </w:pPr>
    </w:lvl>
    <w:lvl w:ilvl="7" w:tplc="AD82D6EC" w:tentative="1">
      <w:start w:val="1"/>
      <w:numFmt w:val="lowerLetter"/>
      <w:lvlText w:val="%8."/>
      <w:lvlJc w:val="left"/>
      <w:pPr>
        <w:ind w:left="6043" w:hanging="360"/>
      </w:pPr>
    </w:lvl>
    <w:lvl w:ilvl="8" w:tplc="AB4607AE" w:tentative="1">
      <w:start w:val="1"/>
      <w:numFmt w:val="lowerRoman"/>
      <w:lvlText w:val="%9."/>
      <w:lvlJc w:val="right"/>
      <w:pPr>
        <w:ind w:left="6763" w:hanging="180"/>
      </w:pPr>
    </w:lvl>
  </w:abstractNum>
  <w:abstractNum w:abstractNumId="25">
    <w:nsid w:val="7EE44EF8"/>
    <w:multiLevelType w:val="hybridMultilevel"/>
    <w:tmpl w:val="AF468D42"/>
    <w:lvl w:ilvl="0" w:tplc="92AAE7AC">
      <w:start w:val="1"/>
      <w:numFmt w:val="decimal"/>
      <w:lvlText w:val="1.%1."/>
      <w:lvlJc w:val="right"/>
      <w:pPr>
        <w:ind w:left="927" w:hanging="360"/>
      </w:pPr>
      <w:rPr>
        <w:rFonts w:hint="default"/>
        <w:b/>
      </w:rPr>
    </w:lvl>
    <w:lvl w:ilvl="1" w:tplc="4404D3E0" w:tentative="1">
      <w:start w:val="1"/>
      <w:numFmt w:val="lowerLetter"/>
      <w:lvlText w:val="%2."/>
      <w:lvlJc w:val="left"/>
      <w:pPr>
        <w:ind w:left="1647" w:hanging="360"/>
      </w:pPr>
    </w:lvl>
    <w:lvl w:ilvl="2" w:tplc="B5D8CC70" w:tentative="1">
      <w:start w:val="1"/>
      <w:numFmt w:val="lowerRoman"/>
      <w:lvlText w:val="%3."/>
      <w:lvlJc w:val="right"/>
      <w:pPr>
        <w:ind w:left="2367" w:hanging="180"/>
      </w:pPr>
    </w:lvl>
    <w:lvl w:ilvl="3" w:tplc="6EEA861C" w:tentative="1">
      <w:start w:val="1"/>
      <w:numFmt w:val="decimal"/>
      <w:lvlText w:val="%4."/>
      <w:lvlJc w:val="left"/>
      <w:pPr>
        <w:ind w:left="3087" w:hanging="360"/>
      </w:pPr>
    </w:lvl>
    <w:lvl w:ilvl="4" w:tplc="7C287040" w:tentative="1">
      <w:start w:val="1"/>
      <w:numFmt w:val="lowerLetter"/>
      <w:lvlText w:val="%5."/>
      <w:lvlJc w:val="left"/>
      <w:pPr>
        <w:ind w:left="3807" w:hanging="360"/>
      </w:pPr>
    </w:lvl>
    <w:lvl w:ilvl="5" w:tplc="A0C431F2" w:tentative="1">
      <w:start w:val="1"/>
      <w:numFmt w:val="lowerRoman"/>
      <w:lvlText w:val="%6."/>
      <w:lvlJc w:val="right"/>
      <w:pPr>
        <w:ind w:left="4527" w:hanging="180"/>
      </w:pPr>
    </w:lvl>
    <w:lvl w:ilvl="6" w:tplc="59FA5AAE" w:tentative="1">
      <w:start w:val="1"/>
      <w:numFmt w:val="decimal"/>
      <w:lvlText w:val="%7."/>
      <w:lvlJc w:val="left"/>
      <w:pPr>
        <w:ind w:left="5247" w:hanging="360"/>
      </w:pPr>
    </w:lvl>
    <w:lvl w:ilvl="7" w:tplc="34E46DF4" w:tentative="1">
      <w:start w:val="1"/>
      <w:numFmt w:val="lowerLetter"/>
      <w:lvlText w:val="%8."/>
      <w:lvlJc w:val="left"/>
      <w:pPr>
        <w:ind w:left="5967" w:hanging="360"/>
      </w:pPr>
    </w:lvl>
    <w:lvl w:ilvl="8" w:tplc="AAE20D86" w:tentative="1">
      <w:start w:val="1"/>
      <w:numFmt w:val="lowerRoman"/>
      <w:lvlText w:val="%9."/>
      <w:lvlJc w:val="right"/>
      <w:pPr>
        <w:ind w:left="6687" w:hanging="180"/>
      </w:pPr>
    </w:lvl>
  </w:abstractNum>
  <w:abstractNum w:abstractNumId="26">
    <w:nsid w:val="7F763014"/>
    <w:multiLevelType w:val="hybridMultilevel"/>
    <w:tmpl w:val="4A74BC98"/>
    <w:lvl w:ilvl="0" w:tplc="4F329A30">
      <w:start w:val="1"/>
      <w:numFmt w:val="bullet"/>
      <w:lvlText w:val=""/>
      <w:lvlJc w:val="left"/>
      <w:pPr>
        <w:ind w:left="1429" w:hanging="360"/>
      </w:pPr>
      <w:rPr>
        <w:rFonts w:ascii="Wingdings" w:hAnsi="Wingdings" w:hint="default"/>
      </w:rPr>
    </w:lvl>
    <w:lvl w:ilvl="1" w:tplc="91387362" w:tentative="1">
      <w:start w:val="1"/>
      <w:numFmt w:val="bullet"/>
      <w:lvlText w:val="o"/>
      <w:lvlJc w:val="left"/>
      <w:pPr>
        <w:ind w:left="2149" w:hanging="360"/>
      </w:pPr>
      <w:rPr>
        <w:rFonts w:ascii="Courier New" w:hAnsi="Courier New" w:cs="Courier New" w:hint="default"/>
      </w:rPr>
    </w:lvl>
    <w:lvl w:ilvl="2" w:tplc="12CC6AA4" w:tentative="1">
      <w:start w:val="1"/>
      <w:numFmt w:val="bullet"/>
      <w:lvlText w:val=""/>
      <w:lvlJc w:val="left"/>
      <w:pPr>
        <w:ind w:left="2869" w:hanging="360"/>
      </w:pPr>
      <w:rPr>
        <w:rFonts w:ascii="Wingdings" w:hAnsi="Wingdings" w:hint="default"/>
      </w:rPr>
    </w:lvl>
    <w:lvl w:ilvl="3" w:tplc="B5A860DA" w:tentative="1">
      <w:start w:val="1"/>
      <w:numFmt w:val="bullet"/>
      <w:lvlText w:val=""/>
      <w:lvlJc w:val="left"/>
      <w:pPr>
        <w:ind w:left="3589" w:hanging="360"/>
      </w:pPr>
      <w:rPr>
        <w:rFonts w:ascii="Symbol" w:hAnsi="Symbol" w:hint="default"/>
      </w:rPr>
    </w:lvl>
    <w:lvl w:ilvl="4" w:tplc="E74C1084" w:tentative="1">
      <w:start w:val="1"/>
      <w:numFmt w:val="bullet"/>
      <w:lvlText w:val="o"/>
      <w:lvlJc w:val="left"/>
      <w:pPr>
        <w:ind w:left="4309" w:hanging="360"/>
      </w:pPr>
      <w:rPr>
        <w:rFonts w:ascii="Courier New" w:hAnsi="Courier New" w:cs="Courier New" w:hint="default"/>
      </w:rPr>
    </w:lvl>
    <w:lvl w:ilvl="5" w:tplc="E90639BE" w:tentative="1">
      <w:start w:val="1"/>
      <w:numFmt w:val="bullet"/>
      <w:lvlText w:val=""/>
      <w:lvlJc w:val="left"/>
      <w:pPr>
        <w:ind w:left="5029" w:hanging="360"/>
      </w:pPr>
      <w:rPr>
        <w:rFonts w:ascii="Wingdings" w:hAnsi="Wingdings" w:hint="default"/>
      </w:rPr>
    </w:lvl>
    <w:lvl w:ilvl="6" w:tplc="8BCC91E6" w:tentative="1">
      <w:start w:val="1"/>
      <w:numFmt w:val="bullet"/>
      <w:lvlText w:val=""/>
      <w:lvlJc w:val="left"/>
      <w:pPr>
        <w:ind w:left="5749" w:hanging="360"/>
      </w:pPr>
      <w:rPr>
        <w:rFonts w:ascii="Symbol" w:hAnsi="Symbol" w:hint="default"/>
      </w:rPr>
    </w:lvl>
    <w:lvl w:ilvl="7" w:tplc="9A367C8C" w:tentative="1">
      <w:start w:val="1"/>
      <w:numFmt w:val="bullet"/>
      <w:lvlText w:val="o"/>
      <w:lvlJc w:val="left"/>
      <w:pPr>
        <w:ind w:left="6469" w:hanging="360"/>
      </w:pPr>
      <w:rPr>
        <w:rFonts w:ascii="Courier New" w:hAnsi="Courier New" w:cs="Courier New" w:hint="default"/>
      </w:rPr>
    </w:lvl>
    <w:lvl w:ilvl="8" w:tplc="650CFF22" w:tentative="1">
      <w:start w:val="1"/>
      <w:numFmt w:val="bullet"/>
      <w:lvlText w:val=""/>
      <w:lvlJc w:val="left"/>
      <w:pPr>
        <w:ind w:left="7189" w:hanging="360"/>
      </w:pPr>
      <w:rPr>
        <w:rFonts w:ascii="Wingdings" w:hAnsi="Wingdings" w:hint="default"/>
      </w:rPr>
    </w:lvl>
  </w:abstractNum>
  <w:num w:numId="1">
    <w:abstractNumId w:val="10"/>
  </w:num>
  <w:num w:numId="2">
    <w:abstractNumId w:val="12"/>
  </w:num>
  <w:num w:numId="3">
    <w:abstractNumId w:val="11"/>
  </w:num>
  <w:num w:numId="4">
    <w:abstractNumId w:val="0"/>
  </w:num>
  <w:num w:numId="5">
    <w:abstractNumId w:val="6"/>
  </w:num>
  <w:num w:numId="6">
    <w:abstractNumId w:val="20"/>
  </w:num>
  <w:num w:numId="7">
    <w:abstractNumId w:val="25"/>
  </w:num>
  <w:num w:numId="8">
    <w:abstractNumId w:val="17"/>
  </w:num>
  <w:num w:numId="9">
    <w:abstractNumId w:val="22"/>
  </w:num>
  <w:num w:numId="10">
    <w:abstractNumId w:val="21"/>
  </w:num>
  <w:num w:numId="11">
    <w:abstractNumId w:val="5"/>
  </w:num>
  <w:num w:numId="12">
    <w:abstractNumId w:val="18"/>
  </w:num>
  <w:num w:numId="13">
    <w:abstractNumId w:val="23"/>
  </w:num>
  <w:num w:numId="14">
    <w:abstractNumId w:val="7"/>
  </w:num>
  <w:num w:numId="15">
    <w:abstractNumId w:val="16"/>
  </w:num>
  <w:num w:numId="16">
    <w:abstractNumId w:val="8"/>
  </w:num>
  <w:num w:numId="17">
    <w:abstractNumId w:val="14"/>
  </w:num>
  <w:num w:numId="18">
    <w:abstractNumId w:val="26"/>
  </w:num>
  <w:num w:numId="19">
    <w:abstractNumId w:val="19"/>
  </w:num>
  <w:num w:numId="20">
    <w:abstractNumId w:val="4"/>
  </w:num>
  <w:num w:numId="21">
    <w:abstractNumId w:val="15"/>
  </w:num>
  <w:num w:numId="22">
    <w:abstractNumId w:val="13"/>
  </w:num>
  <w:num w:numId="23">
    <w:abstractNumId w:val="9"/>
  </w:num>
  <w:num w:numId="24">
    <w:abstractNumId w:val="24"/>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Ševarkova Julija">
    <w15:presenceInfo w15:providerId="AD" w15:userId="S-1-5-21-484763869-1343024091-725345543-15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554"/>
    <w:rsid w:val="00000039"/>
    <w:rsid w:val="00001406"/>
    <w:rsid w:val="000603D6"/>
    <w:rsid w:val="00061F9B"/>
    <w:rsid w:val="000C75FA"/>
    <w:rsid w:val="000F16DE"/>
    <w:rsid w:val="001338A9"/>
    <w:rsid w:val="0015743D"/>
    <w:rsid w:val="00203C91"/>
    <w:rsid w:val="00207E73"/>
    <w:rsid w:val="002661D7"/>
    <w:rsid w:val="002828E0"/>
    <w:rsid w:val="00322035"/>
    <w:rsid w:val="003A6007"/>
    <w:rsid w:val="003E2C52"/>
    <w:rsid w:val="003E7E73"/>
    <w:rsid w:val="00495AC2"/>
    <w:rsid w:val="004A0AAE"/>
    <w:rsid w:val="004D2CD3"/>
    <w:rsid w:val="00504606"/>
    <w:rsid w:val="00580183"/>
    <w:rsid w:val="00583ED1"/>
    <w:rsid w:val="005A73F8"/>
    <w:rsid w:val="005B43F7"/>
    <w:rsid w:val="005F0CCB"/>
    <w:rsid w:val="0066169B"/>
    <w:rsid w:val="00693B7E"/>
    <w:rsid w:val="006C0C6B"/>
    <w:rsid w:val="00741B2A"/>
    <w:rsid w:val="007C64B5"/>
    <w:rsid w:val="007E5774"/>
    <w:rsid w:val="00840530"/>
    <w:rsid w:val="0097355A"/>
    <w:rsid w:val="009C4335"/>
    <w:rsid w:val="009E7554"/>
    <w:rsid w:val="00A3074D"/>
    <w:rsid w:val="00A83777"/>
    <w:rsid w:val="00AD10DA"/>
    <w:rsid w:val="00AF2A33"/>
    <w:rsid w:val="00B31166"/>
    <w:rsid w:val="00B83CBC"/>
    <w:rsid w:val="00BA4233"/>
    <w:rsid w:val="00BD480D"/>
    <w:rsid w:val="00C04FE2"/>
    <w:rsid w:val="00C34360"/>
    <w:rsid w:val="00C53AA1"/>
    <w:rsid w:val="00C869E1"/>
    <w:rsid w:val="00CE6FF6"/>
    <w:rsid w:val="00D07C7B"/>
    <w:rsid w:val="00D1435C"/>
    <w:rsid w:val="00DD6935"/>
    <w:rsid w:val="00DE2CF5"/>
    <w:rsid w:val="00E45B62"/>
    <w:rsid w:val="00EA6864"/>
    <w:rsid w:val="00F26F14"/>
    <w:rsid w:val="00FB1F35"/>
    <w:rsid w:val="00FE37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F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eastAsia="Times New Roman" w:hAnsi="Arial"/>
      <w:sz w:val="24"/>
      <w:szCs w:val="24"/>
    </w:rPr>
  </w:style>
  <w:style w:type="paragraph" w:styleId="Nadpis1">
    <w:name w:val="heading 1"/>
    <w:basedOn w:val="Normln"/>
    <w:next w:val="Normln"/>
    <w:link w:val="Nadpis1Char"/>
    <w:qFormat/>
    <w:pPr>
      <w:keepNext/>
      <w:widowControl w:val="0"/>
      <w:shd w:val="clear" w:color="auto" w:fill="FFFFFF"/>
      <w:spacing w:before="240" w:after="120"/>
      <w:outlineLvl w:val="0"/>
    </w:pPr>
    <w:rPr>
      <w:b/>
      <w:kern w:val="28"/>
      <w:sz w:val="26"/>
      <w:szCs w:val="20"/>
      <w:lang w:eastAsia="x-none"/>
    </w:rPr>
  </w:style>
  <w:style w:type="paragraph" w:styleId="Nadpis2">
    <w:name w:val="heading 2"/>
    <w:basedOn w:val="Normln"/>
    <w:next w:val="Normln"/>
    <w:link w:val="Nadpis2Char"/>
    <w:uiPriority w:val="9"/>
    <w:qFormat/>
    <w:pPr>
      <w:keepNext/>
      <w:spacing w:before="240" w:after="60"/>
      <w:outlineLvl w:val="1"/>
    </w:pPr>
    <w:rPr>
      <w:rFonts w:ascii="Cambria" w:hAnsi="Cambria"/>
      <w:b/>
      <w:bCs/>
      <w:i/>
      <w:iCs/>
      <w:sz w:val="28"/>
      <w:szCs w:val="28"/>
      <w:lang w:eastAsia="x-none"/>
    </w:rPr>
  </w:style>
  <w:style w:type="paragraph" w:styleId="Nadpis3">
    <w:name w:val="heading 3"/>
    <w:basedOn w:val="Normln"/>
    <w:next w:val="Normln"/>
    <w:link w:val="Nadpis3Char"/>
    <w:uiPriority w:val="9"/>
    <w:qFormat/>
    <w:pPr>
      <w:keepNext/>
      <w:spacing w:before="240" w:after="60"/>
      <w:outlineLvl w:val="2"/>
    </w:pPr>
    <w:rPr>
      <w:rFonts w:ascii="Cambria" w:hAnsi="Cambria"/>
      <w:b/>
      <w:bCs/>
      <w:sz w:val="26"/>
      <w:szCs w:val="26"/>
      <w:lang w:eastAsia="x-none"/>
    </w:rPr>
  </w:style>
  <w:style w:type="paragraph" w:styleId="Nadpis4">
    <w:name w:val="heading 4"/>
    <w:basedOn w:val="Normln"/>
    <w:next w:val="Normln"/>
    <w:link w:val="Nadpis4Char"/>
    <w:qFormat/>
    <w:pPr>
      <w:jc w:val="right"/>
      <w:outlineLvl w:val="3"/>
    </w:pPr>
    <w:rPr>
      <w:rFonts w:eastAsia="Arial Unicode MS"/>
      <w:b/>
      <w:i/>
      <w:color w:val="000000"/>
      <w:sz w:val="22"/>
      <w:szCs w:val="20"/>
      <w:lang w:eastAsia="x-none"/>
    </w:rPr>
  </w:style>
  <w:style w:type="paragraph" w:styleId="Nadpis5">
    <w:name w:val="heading 5"/>
    <w:basedOn w:val="Normln"/>
    <w:next w:val="Normln"/>
    <w:link w:val="Nadpis5Char"/>
    <w:qFormat/>
    <w:pPr>
      <w:spacing w:before="240" w:after="60"/>
      <w:outlineLvl w:val="4"/>
    </w:pPr>
    <w:rPr>
      <w:sz w:val="22"/>
      <w:szCs w:val="20"/>
      <w:lang w:eastAsia="x-none"/>
    </w:rPr>
  </w:style>
  <w:style w:type="paragraph" w:styleId="Nadpis6">
    <w:name w:val="heading 6"/>
    <w:basedOn w:val="Normln"/>
    <w:next w:val="Normln"/>
    <w:link w:val="Nadpis6Char"/>
    <w:qFormat/>
    <w:pPr>
      <w:spacing w:before="240" w:after="60"/>
      <w:outlineLvl w:val="5"/>
    </w:pPr>
    <w:rPr>
      <w:i/>
      <w:sz w:val="22"/>
      <w:szCs w:val="20"/>
      <w:lang w:eastAsia="x-none"/>
    </w:rPr>
  </w:style>
  <w:style w:type="paragraph" w:styleId="Nadpis7">
    <w:name w:val="heading 7"/>
    <w:basedOn w:val="Normln"/>
    <w:next w:val="Normln"/>
    <w:link w:val="Nadpis7Char"/>
    <w:qFormat/>
    <w:pPr>
      <w:spacing w:before="240" w:after="60"/>
      <w:outlineLvl w:val="6"/>
    </w:pPr>
    <w:rPr>
      <w:sz w:val="20"/>
      <w:szCs w:val="20"/>
      <w:lang w:eastAsia="x-none"/>
    </w:rPr>
  </w:style>
  <w:style w:type="paragraph" w:styleId="Nadpis8">
    <w:name w:val="heading 8"/>
    <w:basedOn w:val="Normln"/>
    <w:next w:val="Normln"/>
    <w:link w:val="Nadpis8Char"/>
    <w:qFormat/>
    <w:pPr>
      <w:spacing w:before="240" w:after="60"/>
      <w:outlineLvl w:val="7"/>
    </w:pPr>
    <w:rPr>
      <w:i/>
      <w:sz w:val="20"/>
      <w:szCs w:val="20"/>
      <w:lang w:eastAsia="x-none"/>
    </w:rPr>
  </w:style>
  <w:style w:type="paragraph" w:styleId="Nadpis9">
    <w:name w:val="heading 9"/>
    <w:basedOn w:val="Normln"/>
    <w:next w:val="Normln"/>
    <w:link w:val="Nadpis9Char"/>
    <w:qFormat/>
    <w:pPr>
      <w:spacing w:before="240" w:after="60"/>
      <w:outlineLvl w:val="8"/>
    </w:pPr>
    <w:rPr>
      <w:b/>
      <w:i/>
      <w:sz w:val="18"/>
      <w:szCs w:val="20"/>
      <w:lang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style>
  <w:style w:type="character" w:customStyle="1" w:styleId="ZkladntextChar">
    <w:name w:val="Základní text Char"/>
    <w:link w:val="Zkladntext"/>
    <w:rPr>
      <w:rFonts w:ascii="Arial" w:eastAsia="Times New Roman" w:hAnsi="Arial" w:cs="Times New Roman"/>
      <w:sz w:val="24"/>
      <w:szCs w:val="24"/>
      <w:lang w:eastAsia="cs-CZ"/>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Pr>
      <w:rFonts w:ascii="Arial" w:eastAsia="Times New Roman" w:hAnsi="Arial" w:cs="Times New Roman"/>
      <w:sz w:val="24"/>
      <w:szCs w:val="24"/>
      <w:lang w:eastAsia="cs-CZ"/>
    </w:rPr>
  </w:style>
  <w:style w:type="character" w:styleId="slostrnky">
    <w:name w:val="page number"/>
    <w:basedOn w:val="Standardnpsmoodstavce"/>
  </w:style>
  <w:style w:type="paragraph" w:styleId="Textpoznpodarou">
    <w:name w:val="footnote text"/>
    <w:basedOn w:val="Normln"/>
    <w:link w:val="TextpoznpodarouChar"/>
    <w:semiHidden/>
    <w:rPr>
      <w:sz w:val="20"/>
      <w:szCs w:val="20"/>
    </w:rPr>
  </w:style>
  <w:style w:type="character" w:customStyle="1" w:styleId="TextpoznpodarouChar">
    <w:name w:val="Text pozn. pod čarou Char"/>
    <w:link w:val="Textpoznpodarou"/>
    <w:semiHidden/>
    <w:rPr>
      <w:rFonts w:ascii="Arial" w:eastAsia="Times New Roman" w:hAnsi="Arial" w:cs="Times New Roman"/>
      <w:sz w:val="20"/>
      <w:szCs w:val="20"/>
      <w:lang w:eastAsia="cs-CZ"/>
    </w:rPr>
  </w:style>
  <w:style w:type="character" w:styleId="Znakapoznpodarou">
    <w:name w:val="footnote reference"/>
    <w:semiHidden/>
    <w:rPr>
      <w:vertAlign w:val="superscript"/>
    </w:rPr>
  </w:style>
  <w:style w:type="character" w:styleId="Odkaznakoment">
    <w:name w:val="annotation reference"/>
    <w:uiPriority w:val="99"/>
    <w:semiHidden/>
    <w:rPr>
      <w:sz w:val="16"/>
      <w:szCs w:val="16"/>
    </w:rPr>
  </w:style>
  <w:style w:type="paragraph" w:styleId="Textkomente">
    <w:name w:val="annotation text"/>
    <w:basedOn w:val="Normln"/>
    <w:link w:val="TextkomenteChar"/>
    <w:uiPriority w:val="99"/>
    <w:semiHidden/>
    <w:rPr>
      <w:sz w:val="20"/>
      <w:szCs w:val="20"/>
    </w:rPr>
  </w:style>
  <w:style w:type="character" w:customStyle="1" w:styleId="TextkomenteChar">
    <w:name w:val="Text komentáře Char"/>
    <w:link w:val="Textkomente"/>
    <w:uiPriority w:val="99"/>
    <w:semiHidden/>
    <w:rPr>
      <w:rFonts w:ascii="Arial" w:eastAsia="Times New Roman" w:hAnsi="Arial" w:cs="Times New Roman"/>
      <w:sz w:val="20"/>
      <w:szCs w:val="20"/>
      <w:lang w:eastAsia="cs-CZ"/>
    </w:rPr>
  </w:style>
  <w:style w:type="paragraph" w:styleId="Normlnweb">
    <w:name w:val="Normal (Web)"/>
    <w:basedOn w:val="Normln"/>
    <w:pPr>
      <w:spacing w:before="100" w:beforeAutospacing="1" w:after="100" w:afterAutospacing="1"/>
    </w:pPr>
    <w:rPr>
      <w:rFonts w:ascii="Times New Roman" w:hAnsi="Times New Roman"/>
    </w:rPr>
  </w:style>
  <w:style w:type="paragraph" w:styleId="Textbubliny">
    <w:name w:val="Balloon Text"/>
    <w:basedOn w:val="Normln"/>
    <w:link w:val="TextbublinyChar"/>
    <w:uiPriority w:val="99"/>
    <w:semiHidden/>
    <w:unhideWhenUsed/>
    <w:rPr>
      <w:rFonts w:ascii="Tahoma" w:hAnsi="Tahoma"/>
      <w:sz w:val="16"/>
      <w:szCs w:val="16"/>
    </w:rPr>
  </w:style>
  <w:style w:type="character" w:customStyle="1" w:styleId="TextbublinyChar">
    <w:name w:val="Text bubliny Char"/>
    <w:link w:val="Textbubliny"/>
    <w:uiPriority w:val="99"/>
    <w:semiHidden/>
    <w:rPr>
      <w:rFonts w:ascii="Tahoma" w:eastAsia="Times New Roman" w:hAnsi="Tahoma" w:cs="Tahoma"/>
      <w:sz w:val="16"/>
      <w:szCs w:val="16"/>
      <w:lang w:eastAsia="cs-CZ"/>
    </w:rPr>
  </w:style>
  <w:style w:type="paragraph" w:styleId="Odstavecseseznamem">
    <w:name w:val="List Paragraph"/>
    <w:basedOn w:val="Normln"/>
    <w:uiPriority w:val="34"/>
    <w:qFormat/>
    <w:pPr>
      <w:ind w:left="720"/>
      <w:contextualSpacing/>
    </w:pPr>
  </w:style>
  <w:style w:type="paragraph" w:customStyle="1" w:styleId="Normln1">
    <w:name w:val="Normální1~"/>
    <w:basedOn w:val="Normln"/>
    <w:pPr>
      <w:widowControl w:val="0"/>
      <w:spacing w:line="288" w:lineRule="auto"/>
    </w:pPr>
    <w:rPr>
      <w:noProof/>
      <w:color w:val="000000"/>
      <w:szCs w:val="20"/>
    </w:rPr>
  </w:style>
  <w:style w:type="paragraph" w:customStyle="1" w:styleId="Prosttext1">
    <w:name w:val="Prostý text1"/>
    <w:basedOn w:val="Normln"/>
    <w:pPr>
      <w:suppressAutoHyphens/>
    </w:pPr>
    <w:rPr>
      <w:rFonts w:ascii="Courier New" w:hAnsi="Courier New" w:cs="Courier New"/>
      <w:sz w:val="20"/>
      <w:szCs w:val="20"/>
      <w:lang w:eastAsia="ar-SA"/>
    </w:rPr>
  </w:style>
  <w:style w:type="paragraph" w:styleId="Zkladntextodsazen2">
    <w:name w:val="Body Text Indent 2"/>
    <w:basedOn w:val="Normln"/>
    <w:link w:val="Zkladntextodsazen2Char"/>
    <w:uiPriority w:val="99"/>
    <w:unhideWhenUsed/>
    <w:pPr>
      <w:spacing w:after="120" w:line="480" w:lineRule="auto"/>
      <w:ind w:left="283"/>
    </w:pPr>
    <w:rPr>
      <w:lang w:eastAsia="x-none"/>
    </w:rPr>
  </w:style>
  <w:style w:type="character" w:customStyle="1" w:styleId="Zkladntextodsazen2Char">
    <w:name w:val="Základní text odsazený 2 Char"/>
    <w:link w:val="Zkladntextodsazen2"/>
    <w:uiPriority w:val="99"/>
    <w:rPr>
      <w:rFonts w:ascii="Arial" w:eastAsia="Times New Roman" w:hAnsi="Arial"/>
      <w:sz w:val="24"/>
      <w:szCs w:val="24"/>
    </w:rPr>
  </w:style>
  <w:style w:type="character" w:customStyle="1" w:styleId="Nadpis4Char">
    <w:name w:val="Nadpis 4 Char"/>
    <w:link w:val="Nadpis4"/>
    <w:rPr>
      <w:rFonts w:ascii="Arial" w:eastAsia="Arial Unicode MS" w:hAnsi="Arial"/>
      <w:b/>
      <w:i/>
      <w:color w:val="000000"/>
      <w:sz w:val="22"/>
    </w:rPr>
  </w:style>
  <w:style w:type="paragraph" w:styleId="Zkladntextodsazen">
    <w:name w:val="Body Text Indent"/>
    <w:basedOn w:val="Normln"/>
    <w:link w:val="ZkladntextodsazenChar"/>
    <w:uiPriority w:val="99"/>
    <w:unhideWhenUsed/>
    <w:pPr>
      <w:spacing w:after="120"/>
      <w:ind w:left="283"/>
    </w:pPr>
    <w:rPr>
      <w:lang w:eastAsia="x-none"/>
    </w:rPr>
  </w:style>
  <w:style w:type="character" w:customStyle="1" w:styleId="ZkladntextodsazenChar">
    <w:name w:val="Základní text odsazený Char"/>
    <w:link w:val="Zkladntextodsazen"/>
    <w:uiPriority w:val="99"/>
    <w:rPr>
      <w:rFonts w:ascii="Arial" w:eastAsia="Times New Roman" w:hAnsi="Arial"/>
      <w:sz w:val="24"/>
      <w:szCs w:val="24"/>
    </w:rPr>
  </w:style>
  <w:style w:type="character" w:customStyle="1" w:styleId="Nadpis3Char">
    <w:name w:val="Nadpis 3 Char"/>
    <w:link w:val="Nadpis3"/>
    <w:uiPriority w:val="9"/>
    <w:semiHidden/>
    <w:rPr>
      <w:rFonts w:ascii="Cambria" w:eastAsia="Times New Roman" w:hAnsi="Cambria" w:cs="Times New Roman"/>
      <w:b/>
      <w:bCs/>
      <w:sz w:val="26"/>
      <w:szCs w:val="26"/>
    </w:rPr>
  </w:style>
  <w:style w:type="character" w:styleId="Zvraznn">
    <w:name w:val="Emphasis"/>
    <w:uiPriority w:val="20"/>
    <w:qFormat/>
    <w:rPr>
      <w:i/>
      <w:iCs/>
    </w:rPr>
  </w:style>
  <w:style w:type="paragraph" w:customStyle="1" w:styleId="KAI8">
    <w:name w:val="KAI8"/>
    <w:basedOn w:val="Normln"/>
    <w:pPr>
      <w:overflowPunct w:val="0"/>
      <w:autoSpaceDE w:val="0"/>
      <w:autoSpaceDN w:val="0"/>
      <w:adjustRightInd w:val="0"/>
      <w:spacing w:before="120"/>
      <w:ind w:left="567" w:hanging="567"/>
      <w:jc w:val="both"/>
      <w:textAlignment w:val="baseline"/>
    </w:pPr>
    <w:rPr>
      <w:rFonts w:ascii="Times New Roman" w:hAnsi="Times New Roman"/>
      <w:szCs w:val="20"/>
    </w:rPr>
  </w:style>
  <w:style w:type="character" w:customStyle="1" w:styleId="Nadpis2Char">
    <w:name w:val="Nadpis 2 Char"/>
    <w:link w:val="Nadpis2"/>
    <w:uiPriority w:val="9"/>
    <w:semiHidden/>
    <w:rPr>
      <w:rFonts w:ascii="Cambria" w:eastAsia="Times New Roman" w:hAnsi="Cambria" w:cs="Times New Roman"/>
      <w:b/>
      <w:bCs/>
      <w:i/>
      <w:iCs/>
      <w:sz w:val="28"/>
      <w:szCs w:val="28"/>
    </w:rPr>
  </w:style>
  <w:style w:type="paragraph" w:customStyle="1" w:styleId="xl26">
    <w:name w:val="xl26"/>
    <w:basedOn w:val="Normln"/>
    <w:pPr>
      <w:spacing w:before="100" w:beforeAutospacing="1" w:after="100" w:afterAutospacing="1"/>
      <w:jc w:val="center"/>
      <w:textAlignment w:val="top"/>
    </w:pPr>
    <w:rPr>
      <w:rFonts w:ascii="Arial Unicode MS" w:eastAsia="Arial Unicode MS" w:hAnsi="Arial Unicode MS" w:cs="Arial Unicode MS"/>
    </w:rPr>
  </w:style>
  <w:style w:type="character" w:styleId="Hypertextovodkaz">
    <w:name w:val="Hyperlink"/>
    <w:uiPriority w:val="99"/>
    <w:unhideWhenUsed/>
    <w:rPr>
      <w:color w:val="0000FF"/>
      <w:u w:val="single"/>
    </w:rPr>
  </w:style>
  <w:style w:type="paragraph" w:styleId="Zkladntext2">
    <w:name w:val="Body Text 2"/>
    <w:basedOn w:val="Normln"/>
    <w:link w:val="Zkladntext2Char"/>
    <w:semiHidden/>
    <w:unhideWhenUsed/>
    <w:pPr>
      <w:spacing w:after="120" w:line="480" w:lineRule="auto"/>
    </w:pPr>
    <w:rPr>
      <w:lang w:eastAsia="x-none"/>
    </w:rPr>
  </w:style>
  <w:style w:type="character" w:customStyle="1" w:styleId="Zkladntext2Char">
    <w:name w:val="Základní text 2 Char"/>
    <w:link w:val="Zkladntext2"/>
    <w:semiHidden/>
    <w:rPr>
      <w:rFonts w:ascii="Arial" w:eastAsia="Times New Roman" w:hAnsi="Arial"/>
      <w:sz w:val="24"/>
      <w:szCs w:val="24"/>
    </w:rPr>
  </w:style>
  <w:style w:type="paragraph" w:styleId="Zhlav">
    <w:name w:val="header"/>
    <w:basedOn w:val="Normln"/>
    <w:link w:val="ZhlavChar"/>
    <w:unhideWhenUsed/>
    <w:pPr>
      <w:tabs>
        <w:tab w:val="center" w:pos="4536"/>
        <w:tab w:val="right" w:pos="9072"/>
      </w:tabs>
    </w:pPr>
    <w:rPr>
      <w:lang w:eastAsia="x-none"/>
    </w:rPr>
  </w:style>
  <w:style w:type="character" w:customStyle="1" w:styleId="ZhlavChar">
    <w:name w:val="Záhlaví Char"/>
    <w:link w:val="Zhlav"/>
    <w:rPr>
      <w:rFonts w:ascii="Arial" w:eastAsia="Times New Roman" w:hAnsi="Arial"/>
      <w:sz w:val="24"/>
      <w:szCs w:val="24"/>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link w:val="Pedmtkomente"/>
    <w:uiPriority w:val="99"/>
    <w:semiHidden/>
    <w:rPr>
      <w:rFonts w:ascii="Arial" w:eastAsia="Times New Roman" w:hAnsi="Arial" w:cs="Times New Roman"/>
      <w:b/>
      <w:bCs/>
      <w:sz w:val="20"/>
      <w:szCs w:val="20"/>
      <w:lang w:eastAsia="cs-CZ"/>
    </w:rPr>
  </w:style>
  <w:style w:type="character" w:customStyle="1" w:styleId="Nadpis1Char">
    <w:name w:val="Nadpis 1 Char"/>
    <w:link w:val="Nadpis1"/>
    <w:rPr>
      <w:rFonts w:ascii="Arial" w:eastAsia="Times New Roman" w:hAnsi="Arial"/>
      <w:b/>
      <w:kern w:val="28"/>
      <w:sz w:val="26"/>
      <w:shd w:val="clear" w:color="auto" w:fill="FFFFFF"/>
    </w:rPr>
  </w:style>
  <w:style w:type="character" w:customStyle="1" w:styleId="Nadpis5Char">
    <w:name w:val="Nadpis 5 Char"/>
    <w:link w:val="Nadpis5"/>
    <w:rPr>
      <w:rFonts w:ascii="Arial" w:eastAsia="Times New Roman" w:hAnsi="Arial"/>
      <w:sz w:val="22"/>
    </w:rPr>
  </w:style>
  <w:style w:type="character" w:customStyle="1" w:styleId="Nadpis6Char">
    <w:name w:val="Nadpis 6 Char"/>
    <w:link w:val="Nadpis6"/>
    <w:rPr>
      <w:rFonts w:ascii="Arial" w:eastAsia="Times New Roman" w:hAnsi="Arial"/>
      <w:i/>
      <w:sz w:val="22"/>
    </w:rPr>
  </w:style>
  <w:style w:type="character" w:customStyle="1" w:styleId="Nadpis7Char">
    <w:name w:val="Nadpis 7 Char"/>
    <w:link w:val="Nadpis7"/>
    <w:rPr>
      <w:rFonts w:ascii="Arial" w:eastAsia="Times New Roman" w:hAnsi="Arial"/>
    </w:rPr>
  </w:style>
  <w:style w:type="character" w:customStyle="1" w:styleId="Nadpis8Char">
    <w:name w:val="Nadpis 8 Char"/>
    <w:link w:val="Nadpis8"/>
    <w:rPr>
      <w:rFonts w:ascii="Arial" w:eastAsia="Times New Roman" w:hAnsi="Arial"/>
      <w:i/>
    </w:rPr>
  </w:style>
  <w:style w:type="character" w:customStyle="1" w:styleId="Nadpis9Char">
    <w:name w:val="Nadpis 9 Char"/>
    <w:link w:val="Nadpis9"/>
    <w:rPr>
      <w:rFonts w:ascii="Arial" w:eastAsia="Times New Roman" w:hAnsi="Arial"/>
      <w:b/>
      <w:i/>
      <w:sz w:val="18"/>
    </w:rPr>
  </w:style>
  <w:style w:type="paragraph" w:styleId="slovanseznam">
    <w:name w:val="List Number"/>
    <w:basedOn w:val="Normln"/>
    <w:unhideWhenUsed/>
    <w:pPr>
      <w:numPr>
        <w:numId w:val="4"/>
      </w:numPr>
      <w:contextualSpacing/>
    </w:pPr>
    <w:rPr>
      <w:rFonts w:ascii="Times New Roman" w:hAnsi="Times New Roman"/>
    </w:rPr>
  </w:style>
  <w:style w:type="paragraph" w:customStyle="1" w:styleId="Zkladntextodsazen21">
    <w:name w:val="Základní text odsazený 21"/>
    <w:basedOn w:val="Normln"/>
    <w:pPr>
      <w:suppressAutoHyphens/>
      <w:spacing w:after="120" w:line="480" w:lineRule="auto"/>
      <w:ind w:left="283"/>
    </w:pPr>
    <w:rPr>
      <w:rFonts w:cs="Calibri"/>
      <w:lang w:eastAsia="ar-SA"/>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0z0">
    <w:name w:val="WW8Num10z0"/>
    <w:rPr>
      <w:rFonts w:ascii="Times New Roman" w:eastAsia="Times New Roman" w:hAnsi="Times New Roman" w:cs="Times New Roman"/>
    </w:rPr>
  </w:style>
  <w:style w:type="character" w:customStyle="1" w:styleId="WW8Num9z0">
    <w:name w:val="WW8Num9z0"/>
    <w:rPr>
      <w:b/>
    </w:rPr>
  </w:style>
  <w:style w:type="character" w:customStyle="1" w:styleId="hps">
    <w:name w:val="hps"/>
  </w:style>
  <w:style w:type="character" w:customStyle="1" w:styleId="spelle">
    <w:name w:val="spelle"/>
    <w:basedOn w:val="Standardnpsmoodstavce"/>
    <w:rsid w:val="00000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eastAsia="Times New Roman" w:hAnsi="Arial"/>
      <w:sz w:val="24"/>
      <w:szCs w:val="24"/>
    </w:rPr>
  </w:style>
  <w:style w:type="paragraph" w:styleId="Nadpis1">
    <w:name w:val="heading 1"/>
    <w:basedOn w:val="Normln"/>
    <w:next w:val="Normln"/>
    <w:link w:val="Nadpis1Char"/>
    <w:qFormat/>
    <w:pPr>
      <w:keepNext/>
      <w:widowControl w:val="0"/>
      <w:shd w:val="clear" w:color="auto" w:fill="FFFFFF"/>
      <w:spacing w:before="240" w:after="120"/>
      <w:outlineLvl w:val="0"/>
    </w:pPr>
    <w:rPr>
      <w:b/>
      <w:kern w:val="28"/>
      <w:sz w:val="26"/>
      <w:szCs w:val="20"/>
      <w:lang w:eastAsia="x-none"/>
    </w:rPr>
  </w:style>
  <w:style w:type="paragraph" w:styleId="Nadpis2">
    <w:name w:val="heading 2"/>
    <w:basedOn w:val="Normln"/>
    <w:next w:val="Normln"/>
    <w:link w:val="Nadpis2Char"/>
    <w:uiPriority w:val="9"/>
    <w:qFormat/>
    <w:pPr>
      <w:keepNext/>
      <w:spacing w:before="240" w:after="60"/>
      <w:outlineLvl w:val="1"/>
    </w:pPr>
    <w:rPr>
      <w:rFonts w:ascii="Cambria" w:hAnsi="Cambria"/>
      <w:b/>
      <w:bCs/>
      <w:i/>
      <w:iCs/>
      <w:sz w:val="28"/>
      <w:szCs w:val="28"/>
      <w:lang w:eastAsia="x-none"/>
    </w:rPr>
  </w:style>
  <w:style w:type="paragraph" w:styleId="Nadpis3">
    <w:name w:val="heading 3"/>
    <w:basedOn w:val="Normln"/>
    <w:next w:val="Normln"/>
    <w:link w:val="Nadpis3Char"/>
    <w:uiPriority w:val="9"/>
    <w:qFormat/>
    <w:pPr>
      <w:keepNext/>
      <w:spacing w:before="240" w:after="60"/>
      <w:outlineLvl w:val="2"/>
    </w:pPr>
    <w:rPr>
      <w:rFonts w:ascii="Cambria" w:hAnsi="Cambria"/>
      <w:b/>
      <w:bCs/>
      <w:sz w:val="26"/>
      <w:szCs w:val="26"/>
      <w:lang w:eastAsia="x-none"/>
    </w:rPr>
  </w:style>
  <w:style w:type="paragraph" w:styleId="Nadpis4">
    <w:name w:val="heading 4"/>
    <w:basedOn w:val="Normln"/>
    <w:next w:val="Normln"/>
    <w:link w:val="Nadpis4Char"/>
    <w:qFormat/>
    <w:pPr>
      <w:jc w:val="right"/>
      <w:outlineLvl w:val="3"/>
    </w:pPr>
    <w:rPr>
      <w:rFonts w:eastAsia="Arial Unicode MS"/>
      <w:b/>
      <w:i/>
      <w:color w:val="000000"/>
      <w:sz w:val="22"/>
      <w:szCs w:val="20"/>
      <w:lang w:eastAsia="x-none"/>
    </w:rPr>
  </w:style>
  <w:style w:type="paragraph" w:styleId="Nadpis5">
    <w:name w:val="heading 5"/>
    <w:basedOn w:val="Normln"/>
    <w:next w:val="Normln"/>
    <w:link w:val="Nadpis5Char"/>
    <w:qFormat/>
    <w:pPr>
      <w:spacing w:before="240" w:after="60"/>
      <w:outlineLvl w:val="4"/>
    </w:pPr>
    <w:rPr>
      <w:sz w:val="22"/>
      <w:szCs w:val="20"/>
      <w:lang w:eastAsia="x-none"/>
    </w:rPr>
  </w:style>
  <w:style w:type="paragraph" w:styleId="Nadpis6">
    <w:name w:val="heading 6"/>
    <w:basedOn w:val="Normln"/>
    <w:next w:val="Normln"/>
    <w:link w:val="Nadpis6Char"/>
    <w:qFormat/>
    <w:pPr>
      <w:spacing w:before="240" w:after="60"/>
      <w:outlineLvl w:val="5"/>
    </w:pPr>
    <w:rPr>
      <w:i/>
      <w:sz w:val="22"/>
      <w:szCs w:val="20"/>
      <w:lang w:eastAsia="x-none"/>
    </w:rPr>
  </w:style>
  <w:style w:type="paragraph" w:styleId="Nadpis7">
    <w:name w:val="heading 7"/>
    <w:basedOn w:val="Normln"/>
    <w:next w:val="Normln"/>
    <w:link w:val="Nadpis7Char"/>
    <w:qFormat/>
    <w:pPr>
      <w:spacing w:before="240" w:after="60"/>
      <w:outlineLvl w:val="6"/>
    </w:pPr>
    <w:rPr>
      <w:sz w:val="20"/>
      <w:szCs w:val="20"/>
      <w:lang w:eastAsia="x-none"/>
    </w:rPr>
  </w:style>
  <w:style w:type="paragraph" w:styleId="Nadpis8">
    <w:name w:val="heading 8"/>
    <w:basedOn w:val="Normln"/>
    <w:next w:val="Normln"/>
    <w:link w:val="Nadpis8Char"/>
    <w:qFormat/>
    <w:pPr>
      <w:spacing w:before="240" w:after="60"/>
      <w:outlineLvl w:val="7"/>
    </w:pPr>
    <w:rPr>
      <w:i/>
      <w:sz w:val="20"/>
      <w:szCs w:val="20"/>
      <w:lang w:eastAsia="x-none"/>
    </w:rPr>
  </w:style>
  <w:style w:type="paragraph" w:styleId="Nadpis9">
    <w:name w:val="heading 9"/>
    <w:basedOn w:val="Normln"/>
    <w:next w:val="Normln"/>
    <w:link w:val="Nadpis9Char"/>
    <w:qFormat/>
    <w:pPr>
      <w:spacing w:before="240" w:after="60"/>
      <w:outlineLvl w:val="8"/>
    </w:pPr>
    <w:rPr>
      <w:b/>
      <w:i/>
      <w:sz w:val="18"/>
      <w:szCs w:val="20"/>
      <w:lang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style>
  <w:style w:type="character" w:customStyle="1" w:styleId="ZkladntextChar">
    <w:name w:val="Základní text Char"/>
    <w:link w:val="Zkladntext"/>
    <w:rPr>
      <w:rFonts w:ascii="Arial" w:eastAsia="Times New Roman" w:hAnsi="Arial" w:cs="Times New Roman"/>
      <w:sz w:val="24"/>
      <w:szCs w:val="24"/>
      <w:lang w:eastAsia="cs-CZ"/>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Pr>
      <w:rFonts w:ascii="Arial" w:eastAsia="Times New Roman" w:hAnsi="Arial" w:cs="Times New Roman"/>
      <w:sz w:val="24"/>
      <w:szCs w:val="24"/>
      <w:lang w:eastAsia="cs-CZ"/>
    </w:rPr>
  </w:style>
  <w:style w:type="character" w:styleId="slostrnky">
    <w:name w:val="page number"/>
    <w:basedOn w:val="Standardnpsmoodstavce"/>
  </w:style>
  <w:style w:type="paragraph" w:styleId="Textpoznpodarou">
    <w:name w:val="footnote text"/>
    <w:basedOn w:val="Normln"/>
    <w:link w:val="TextpoznpodarouChar"/>
    <w:semiHidden/>
    <w:rPr>
      <w:sz w:val="20"/>
      <w:szCs w:val="20"/>
    </w:rPr>
  </w:style>
  <w:style w:type="character" w:customStyle="1" w:styleId="TextpoznpodarouChar">
    <w:name w:val="Text pozn. pod čarou Char"/>
    <w:link w:val="Textpoznpodarou"/>
    <w:semiHidden/>
    <w:rPr>
      <w:rFonts w:ascii="Arial" w:eastAsia="Times New Roman" w:hAnsi="Arial" w:cs="Times New Roman"/>
      <w:sz w:val="20"/>
      <w:szCs w:val="20"/>
      <w:lang w:eastAsia="cs-CZ"/>
    </w:rPr>
  </w:style>
  <w:style w:type="character" w:styleId="Znakapoznpodarou">
    <w:name w:val="footnote reference"/>
    <w:semiHidden/>
    <w:rPr>
      <w:vertAlign w:val="superscript"/>
    </w:rPr>
  </w:style>
  <w:style w:type="character" w:styleId="Odkaznakoment">
    <w:name w:val="annotation reference"/>
    <w:uiPriority w:val="99"/>
    <w:semiHidden/>
    <w:rPr>
      <w:sz w:val="16"/>
      <w:szCs w:val="16"/>
    </w:rPr>
  </w:style>
  <w:style w:type="paragraph" w:styleId="Textkomente">
    <w:name w:val="annotation text"/>
    <w:basedOn w:val="Normln"/>
    <w:link w:val="TextkomenteChar"/>
    <w:uiPriority w:val="99"/>
    <w:semiHidden/>
    <w:rPr>
      <w:sz w:val="20"/>
      <w:szCs w:val="20"/>
    </w:rPr>
  </w:style>
  <w:style w:type="character" w:customStyle="1" w:styleId="TextkomenteChar">
    <w:name w:val="Text komentáře Char"/>
    <w:link w:val="Textkomente"/>
    <w:uiPriority w:val="99"/>
    <w:semiHidden/>
    <w:rPr>
      <w:rFonts w:ascii="Arial" w:eastAsia="Times New Roman" w:hAnsi="Arial" w:cs="Times New Roman"/>
      <w:sz w:val="20"/>
      <w:szCs w:val="20"/>
      <w:lang w:eastAsia="cs-CZ"/>
    </w:rPr>
  </w:style>
  <w:style w:type="paragraph" w:styleId="Normlnweb">
    <w:name w:val="Normal (Web)"/>
    <w:basedOn w:val="Normln"/>
    <w:pPr>
      <w:spacing w:before="100" w:beforeAutospacing="1" w:after="100" w:afterAutospacing="1"/>
    </w:pPr>
    <w:rPr>
      <w:rFonts w:ascii="Times New Roman" w:hAnsi="Times New Roman"/>
    </w:rPr>
  </w:style>
  <w:style w:type="paragraph" w:styleId="Textbubliny">
    <w:name w:val="Balloon Text"/>
    <w:basedOn w:val="Normln"/>
    <w:link w:val="TextbublinyChar"/>
    <w:uiPriority w:val="99"/>
    <w:semiHidden/>
    <w:unhideWhenUsed/>
    <w:rPr>
      <w:rFonts w:ascii="Tahoma" w:hAnsi="Tahoma"/>
      <w:sz w:val="16"/>
      <w:szCs w:val="16"/>
    </w:rPr>
  </w:style>
  <w:style w:type="character" w:customStyle="1" w:styleId="TextbublinyChar">
    <w:name w:val="Text bubliny Char"/>
    <w:link w:val="Textbubliny"/>
    <w:uiPriority w:val="99"/>
    <w:semiHidden/>
    <w:rPr>
      <w:rFonts w:ascii="Tahoma" w:eastAsia="Times New Roman" w:hAnsi="Tahoma" w:cs="Tahoma"/>
      <w:sz w:val="16"/>
      <w:szCs w:val="16"/>
      <w:lang w:eastAsia="cs-CZ"/>
    </w:rPr>
  </w:style>
  <w:style w:type="paragraph" w:styleId="Odstavecseseznamem">
    <w:name w:val="List Paragraph"/>
    <w:basedOn w:val="Normln"/>
    <w:uiPriority w:val="34"/>
    <w:qFormat/>
    <w:pPr>
      <w:ind w:left="720"/>
      <w:contextualSpacing/>
    </w:pPr>
  </w:style>
  <w:style w:type="paragraph" w:customStyle="1" w:styleId="Normln1">
    <w:name w:val="Normální1~"/>
    <w:basedOn w:val="Normln"/>
    <w:pPr>
      <w:widowControl w:val="0"/>
      <w:spacing w:line="288" w:lineRule="auto"/>
    </w:pPr>
    <w:rPr>
      <w:noProof/>
      <w:color w:val="000000"/>
      <w:szCs w:val="20"/>
    </w:rPr>
  </w:style>
  <w:style w:type="paragraph" w:customStyle="1" w:styleId="Prosttext1">
    <w:name w:val="Prostý text1"/>
    <w:basedOn w:val="Normln"/>
    <w:pPr>
      <w:suppressAutoHyphens/>
    </w:pPr>
    <w:rPr>
      <w:rFonts w:ascii="Courier New" w:hAnsi="Courier New" w:cs="Courier New"/>
      <w:sz w:val="20"/>
      <w:szCs w:val="20"/>
      <w:lang w:eastAsia="ar-SA"/>
    </w:rPr>
  </w:style>
  <w:style w:type="paragraph" w:styleId="Zkladntextodsazen2">
    <w:name w:val="Body Text Indent 2"/>
    <w:basedOn w:val="Normln"/>
    <w:link w:val="Zkladntextodsazen2Char"/>
    <w:uiPriority w:val="99"/>
    <w:unhideWhenUsed/>
    <w:pPr>
      <w:spacing w:after="120" w:line="480" w:lineRule="auto"/>
      <w:ind w:left="283"/>
    </w:pPr>
    <w:rPr>
      <w:lang w:eastAsia="x-none"/>
    </w:rPr>
  </w:style>
  <w:style w:type="character" w:customStyle="1" w:styleId="Zkladntextodsazen2Char">
    <w:name w:val="Základní text odsazený 2 Char"/>
    <w:link w:val="Zkladntextodsazen2"/>
    <w:uiPriority w:val="99"/>
    <w:rPr>
      <w:rFonts w:ascii="Arial" w:eastAsia="Times New Roman" w:hAnsi="Arial"/>
      <w:sz w:val="24"/>
      <w:szCs w:val="24"/>
    </w:rPr>
  </w:style>
  <w:style w:type="character" w:customStyle="1" w:styleId="Nadpis4Char">
    <w:name w:val="Nadpis 4 Char"/>
    <w:link w:val="Nadpis4"/>
    <w:rPr>
      <w:rFonts w:ascii="Arial" w:eastAsia="Arial Unicode MS" w:hAnsi="Arial"/>
      <w:b/>
      <w:i/>
      <w:color w:val="000000"/>
      <w:sz w:val="22"/>
    </w:rPr>
  </w:style>
  <w:style w:type="paragraph" w:styleId="Zkladntextodsazen">
    <w:name w:val="Body Text Indent"/>
    <w:basedOn w:val="Normln"/>
    <w:link w:val="ZkladntextodsazenChar"/>
    <w:uiPriority w:val="99"/>
    <w:unhideWhenUsed/>
    <w:pPr>
      <w:spacing w:after="120"/>
      <w:ind w:left="283"/>
    </w:pPr>
    <w:rPr>
      <w:lang w:eastAsia="x-none"/>
    </w:rPr>
  </w:style>
  <w:style w:type="character" w:customStyle="1" w:styleId="ZkladntextodsazenChar">
    <w:name w:val="Základní text odsazený Char"/>
    <w:link w:val="Zkladntextodsazen"/>
    <w:uiPriority w:val="99"/>
    <w:rPr>
      <w:rFonts w:ascii="Arial" w:eastAsia="Times New Roman" w:hAnsi="Arial"/>
      <w:sz w:val="24"/>
      <w:szCs w:val="24"/>
    </w:rPr>
  </w:style>
  <w:style w:type="character" w:customStyle="1" w:styleId="Nadpis3Char">
    <w:name w:val="Nadpis 3 Char"/>
    <w:link w:val="Nadpis3"/>
    <w:uiPriority w:val="9"/>
    <w:semiHidden/>
    <w:rPr>
      <w:rFonts w:ascii="Cambria" w:eastAsia="Times New Roman" w:hAnsi="Cambria" w:cs="Times New Roman"/>
      <w:b/>
      <w:bCs/>
      <w:sz w:val="26"/>
      <w:szCs w:val="26"/>
    </w:rPr>
  </w:style>
  <w:style w:type="character" w:styleId="Zvraznn">
    <w:name w:val="Emphasis"/>
    <w:uiPriority w:val="20"/>
    <w:qFormat/>
    <w:rPr>
      <w:i/>
      <w:iCs/>
    </w:rPr>
  </w:style>
  <w:style w:type="paragraph" w:customStyle="1" w:styleId="KAI8">
    <w:name w:val="KAI8"/>
    <w:basedOn w:val="Normln"/>
    <w:pPr>
      <w:overflowPunct w:val="0"/>
      <w:autoSpaceDE w:val="0"/>
      <w:autoSpaceDN w:val="0"/>
      <w:adjustRightInd w:val="0"/>
      <w:spacing w:before="120"/>
      <w:ind w:left="567" w:hanging="567"/>
      <w:jc w:val="both"/>
      <w:textAlignment w:val="baseline"/>
    </w:pPr>
    <w:rPr>
      <w:rFonts w:ascii="Times New Roman" w:hAnsi="Times New Roman"/>
      <w:szCs w:val="20"/>
    </w:rPr>
  </w:style>
  <w:style w:type="character" w:customStyle="1" w:styleId="Nadpis2Char">
    <w:name w:val="Nadpis 2 Char"/>
    <w:link w:val="Nadpis2"/>
    <w:uiPriority w:val="9"/>
    <w:semiHidden/>
    <w:rPr>
      <w:rFonts w:ascii="Cambria" w:eastAsia="Times New Roman" w:hAnsi="Cambria" w:cs="Times New Roman"/>
      <w:b/>
      <w:bCs/>
      <w:i/>
      <w:iCs/>
      <w:sz w:val="28"/>
      <w:szCs w:val="28"/>
    </w:rPr>
  </w:style>
  <w:style w:type="paragraph" w:customStyle="1" w:styleId="xl26">
    <w:name w:val="xl26"/>
    <w:basedOn w:val="Normln"/>
    <w:pPr>
      <w:spacing w:before="100" w:beforeAutospacing="1" w:after="100" w:afterAutospacing="1"/>
      <w:jc w:val="center"/>
      <w:textAlignment w:val="top"/>
    </w:pPr>
    <w:rPr>
      <w:rFonts w:ascii="Arial Unicode MS" w:eastAsia="Arial Unicode MS" w:hAnsi="Arial Unicode MS" w:cs="Arial Unicode MS"/>
    </w:rPr>
  </w:style>
  <w:style w:type="character" w:styleId="Hypertextovodkaz">
    <w:name w:val="Hyperlink"/>
    <w:uiPriority w:val="99"/>
    <w:unhideWhenUsed/>
    <w:rPr>
      <w:color w:val="0000FF"/>
      <w:u w:val="single"/>
    </w:rPr>
  </w:style>
  <w:style w:type="paragraph" w:styleId="Zkladntext2">
    <w:name w:val="Body Text 2"/>
    <w:basedOn w:val="Normln"/>
    <w:link w:val="Zkladntext2Char"/>
    <w:semiHidden/>
    <w:unhideWhenUsed/>
    <w:pPr>
      <w:spacing w:after="120" w:line="480" w:lineRule="auto"/>
    </w:pPr>
    <w:rPr>
      <w:lang w:eastAsia="x-none"/>
    </w:rPr>
  </w:style>
  <w:style w:type="character" w:customStyle="1" w:styleId="Zkladntext2Char">
    <w:name w:val="Základní text 2 Char"/>
    <w:link w:val="Zkladntext2"/>
    <w:semiHidden/>
    <w:rPr>
      <w:rFonts w:ascii="Arial" w:eastAsia="Times New Roman" w:hAnsi="Arial"/>
      <w:sz w:val="24"/>
      <w:szCs w:val="24"/>
    </w:rPr>
  </w:style>
  <w:style w:type="paragraph" w:styleId="Zhlav">
    <w:name w:val="header"/>
    <w:basedOn w:val="Normln"/>
    <w:link w:val="ZhlavChar"/>
    <w:unhideWhenUsed/>
    <w:pPr>
      <w:tabs>
        <w:tab w:val="center" w:pos="4536"/>
        <w:tab w:val="right" w:pos="9072"/>
      </w:tabs>
    </w:pPr>
    <w:rPr>
      <w:lang w:eastAsia="x-none"/>
    </w:rPr>
  </w:style>
  <w:style w:type="character" w:customStyle="1" w:styleId="ZhlavChar">
    <w:name w:val="Záhlaví Char"/>
    <w:link w:val="Zhlav"/>
    <w:rPr>
      <w:rFonts w:ascii="Arial" w:eastAsia="Times New Roman" w:hAnsi="Arial"/>
      <w:sz w:val="24"/>
      <w:szCs w:val="24"/>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link w:val="Pedmtkomente"/>
    <w:uiPriority w:val="99"/>
    <w:semiHidden/>
    <w:rPr>
      <w:rFonts w:ascii="Arial" w:eastAsia="Times New Roman" w:hAnsi="Arial" w:cs="Times New Roman"/>
      <w:b/>
      <w:bCs/>
      <w:sz w:val="20"/>
      <w:szCs w:val="20"/>
      <w:lang w:eastAsia="cs-CZ"/>
    </w:rPr>
  </w:style>
  <w:style w:type="character" w:customStyle="1" w:styleId="Nadpis1Char">
    <w:name w:val="Nadpis 1 Char"/>
    <w:link w:val="Nadpis1"/>
    <w:rPr>
      <w:rFonts w:ascii="Arial" w:eastAsia="Times New Roman" w:hAnsi="Arial"/>
      <w:b/>
      <w:kern w:val="28"/>
      <w:sz w:val="26"/>
      <w:shd w:val="clear" w:color="auto" w:fill="FFFFFF"/>
    </w:rPr>
  </w:style>
  <w:style w:type="character" w:customStyle="1" w:styleId="Nadpis5Char">
    <w:name w:val="Nadpis 5 Char"/>
    <w:link w:val="Nadpis5"/>
    <w:rPr>
      <w:rFonts w:ascii="Arial" w:eastAsia="Times New Roman" w:hAnsi="Arial"/>
      <w:sz w:val="22"/>
    </w:rPr>
  </w:style>
  <w:style w:type="character" w:customStyle="1" w:styleId="Nadpis6Char">
    <w:name w:val="Nadpis 6 Char"/>
    <w:link w:val="Nadpis6"/>
    <w:rPr>
      <w:rFonts w:ascii="Arial" w:eastAsia="Times New Roman" w:hAnsi="Arial"/>
      <w:i/>
      <w:sz w:val="22"/>
    </w:rPr>
  </w:style>
  <w:style w:type="character" w:customStyle="1" w:styleId="Nadpis7Char">
    <w:name w:val="Nadpis 7 Char"/>
    <w:link w:val="Nadpis7"/>
    <w:rPr>
      <w:rFonts w:ascii="Arial" w:eastAsia="Times New Roman" w:hAnsi="Arial"/>
    </w:rPr>
  </w:style>
  <w:style w:type="character" w:customStyle="1" w:styleId="Nadpis8Char">
    <w:name w:val="Nadpis 8 Char"/>
    <w:link w:val="Nadpis8"/>
    <w:rPr>
      <w:rFonts w:ascii="Arial" w:eastAsia="Times New Roman" w:hAnsi="Arial"/>
      <w:i/>
    </w:rPr>
  </w:style>
  <w:style w:type="character" w:customStyle="1" w:styleId="Nadpis9Char">
    <w:name w:val="Nadpis 9 Char"/>
    <w:link w:val="Nadpis9"/>
    <w:rPr>
      <w:rFonts w:ascii="Arial" w:eastAsia="Times New Roman" w:hAnsi="Arial"/>
      <w:b/>
      <w:i/>
      <w:sz w:val="18"/>
    </w:rPr>
  </w:style>
  <w:style w:type="paragraph" w:styleId="slovanseznam">
    <w:name w:val="List Number"/>
    <w:basedOn w:val="Normln"/>
    <w:unhideWhenUsed/>
    <w:pPr>
      <w:numPr>
        <w:numId w:val="4"/>
      </w:numPr>
      <w:contextualSpacing/>
    </w:pPr>
    <w:rPr>
      <w:rFonts w:ascii="Times New Roman" w:hAnsi="Times New Roman"/>
    </w:rPr>
  </w:style>
  <w:style w:type="paragraph" w:customStyle="1" w:styleId="Zkladntextodsazen21">
    <w:name w:val="Základní text odsazený 21"/>
    <w:basedOn w:val="Normln"/>
    <w:pPr>
      <w:suppressAutoHyphens/>
      <w:spacing w:after="120" w:line="480" w:lineRule="auto"/>
      <w:ind w:left="283"/>
    </w:pPr>
    <w:rPr>
      <w:rFonts w:cs="Calibri"/>
      <w:lang w:eastAsia="ar-SA"/>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0z0">
    <w:name w:val="WW8Num10z0"/>
    <w:rPr>
      <w:rFonts w:ascii="Times New Roman" w:eastAsia="Times New Roman" w:hAnsi="Times New Roman" w:cs="Times New Roman"/>
    </w:rPr>
  </w:style>
  <w:style w:type="character" w:customStyle="1" w:styleId="WW8Num9z0">
    <w:name w:val="WW8Num9z0"/>
    <w:rPr>
      <w:b/>
    </w:rPr>
  </w:style>
  <w:style w:type="character" w:customStyle="1" w:styleId="hps">
    <w:name w:val="hps"/>
  </w:style>
  <w:style w:type="character" w:customStyle="1" w:styleId="spelle">
    <w:name w:val="spelle"/>
    <w:basedOn w:val="Standardnpsmoodstavce"/>
    <w:rsid w:val="00000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159397">
      <w:bodyDiv w:val="1"/>
      <w:marLeft w:val="0"/>
      <w:marRight w:val="0"/>
      <w:marTop w:val="0"/>
      <w:marBottom w:val="0"/>
      <w:divBdr>
        <w:top w:val="none" w:sz="0" w:space="0" w:color="auto"/>
        <w:left w:val="none" w:sz="0" w:space="0" w:color="auto"/>
        <w:bottom w:val="none" w:sz="0" w:space="0" w:color="auto"/>
        <w:right w:val="none" w:sz="0" w:space="0" w:color="auto"/>
      </w:divBdr>
    </w:div>
    <w:div w:id="199544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rel.rott@lomprah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CFA92-C68F-4DC5-9947-7BDFD3C7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3183</Words>
  <Characters>18782</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frpa</dc:creator>
  <cp:lastModifiedBy>Dřevová Monika</cp:lastModifiedBy>
  <cp:revision>3</cp:revision>
  <cp:lastPrinted>2016-03-01T12:14:00Z</cp:lastPrinted>
  <dcterms:created xsi:type="dcterms:W3CDTF">2021-11-22T12:25:00Z</dcterms:created>
  <dcterms:modified xsi:type="dcterms:W3CDTF">2021-12-22T15:49:00Z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LOM/2020/ÚOL-19677</vt:lpwstr>
  </property>
  <property fmtid="{D5CDD505-2E9C-101B-9397-08002B2CF9AE}" pid="5" name="CJ_PostaDoruc_PisemnostOdpovedNa_Pisemnost">
    <vt:lpwstr>XXX-XXX-XXX</vt:lpwstr>
  </property>
  <property fmtid="{D5CDD505-2E9C-101B-9397-08002B2CF9AE}" pid="6" name="CJ_Spis_Pisemnost">
    <vt:lpwstr>CJ/SPIS/ROK</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1.12.2020</vt:lpwstr>
  </property>
  <property fmtid="{D5CDD505-2E9C-101B-9397-08002B2CF9AE}" pid="12" name="DisplayName_CisloObalky_PostaOdes">
    <vt:lpwstr>ČÍSLO OBÁLKY</vt:lpwstr>
  </property>
  <property fmtid="{D5CDD505-2E9C-101B-9397-08002B2CF9AE}" pid="13" name="DisplayName_CJCol">
    <vt:lpwstr>&lt;TABLE&gt;&lt;TR&gt;&lt;TD&gt;Č.j.:&lt;/TD&gt;&lt;TD&gt;LOM/2020/ÚOL-19677&lt;/TD&gt;&lt;/TR&gt;&lt;TR&gt;&lt;TD&gt;&lt;/TD&gt;&lt;TD&gt;&lt;/TD&gt;&lt;/TR&gt;&lt;/TABLE&gt;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Úsek pro obchod a logistiku</vt:lpwstr>
  </property>
  <property fmtid="{D5CDD505-2E9C-101B-9397-08002B2CF9AE}" pid="16" name="DisplayName_UserPoriz_Pisemnost">
    <vt:lpwstr>Monika Dřevová</vt:lpwstr>
  </property>
  <property fmtid="{D5CDD505-2E9C-101B-9397-08002B2CF9AE}" pid="17" name="DuvodZmeny_SlozkaStupenUtajeniCollection_Slozka_Pisemnost">
    <vt:lpwstr/>
  </property>
  <property fmtid="{D5CDD505-2E9C-101B-9397-08002B2CF9AE}" pid="18" name="EC_Pisemnost">
    <vt:lpwstr>19103/20-LOM</vt:lpwstr>
  </property>
  <property fmtid="{D5CDD505-2E9C-101B-9397-08002B2CF9AE}" pid="19" name="Key_BarCode_Pisemnost">
    <vt:lpwstr>*B000179107*</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13</vt:lpwstr>
  </property>
  <property fmtid="{D5CDD505-2E9C-101B-9397-08002B2CF9AE}" pid="27" name="PocetListu_Pisemnost">
    <vt:lpwstr>13/4</vt:lpwstr>
  </property>
  <property fmtid="{D5CDD505-2E9C-101B-9397-08002B2CF9AE}" pid="28" name="PocetPriloh_Pisemnost">
    <vt:lpwstr>4</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19103/20-LOM</vt:lpwstr>
  </property>
  <property fmtid="{D5CDD505-2E9C-101B-9397-08002B2CF9AE}" pid="33" name="RC">
    <vt:lpwstr/>
  </property>
  <property fmtid="{D5CDD505-2E9C-101B-9397-08002B2CF9AE}" pid="34" name="SkartacniZnakLhuta_PisemnostZnak">
    <vt:lpwstr>?/?</vt:lpwstr>
  </property>
  <property fmtid="{D5CDD505-2E9C-101B-9397-08002B2CF9AE}" pid="35" name="SmlouvaCislo">
    <vt:lpwstr>ČÍSLO SMLOUVY</vt:lpwstr>
  </property>
  <property fmtid="{D5CDD505-2E9C-101B-9397-08002B2CF9AE}" pid="36" name="SZ_Spis_Pisemnost">
    <vt:lpwstr>ZZZ-ZZZ-ZZZ</vt:lpwstr>
  </property>
  <property fmtid="{D5CDD505-2E9C-101B-9397-08002B2CF9AE}" pid="37" name="TEST">
    <vt:lpwstr>testovací pole</vt:lpwstr>
  </property>
  <property fmtid="{D5CDD505-2E9C-101B-9397-08002B2CF9AE}" pid="38" name="TypPrilohy_Pisemnost">
    <vt:lpwstr>4/10</vt:lpwstr>
  </property>
  <property fmtid="{D5CDD505-2E9C-101B-9397-08002B2CF9AE}" pid="39" name="UserName_PisemnostTypZpristupneniInformaciZOSZ_Pisemnost">
    <vt:lpwstr>ZOSZ_UserName</vt:lpwstr>
  </property>
  <property fmtid="{D5CDD505-2E9C-101B-9397-08002B2CF9AE}" pid="40" name="Vec_Pisemnost">
    <vt:lpwstr>OŘ - Dodávky leteckých olejů, vazelín a kapalin (2020)</vt:lpwstr>
  </property>
  <property fmtid="{D5CDD505-2E9C-101B-9397-08002B2CF9AE}" pid="41" name="Zkratka_SpisovyUzel_PoziceZodpo_Pisemnost">
    <vt:lpwstr>ÚOL</vt:lpwstr>
  </property>
</Properties>
</file>