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4C82" w14:textId="77777777" w:rsidR="009E7554" w:rsidRPr="00C249A9" w:rsidRDefault="006C0C6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249A9">
        <w:rPr>
          <w:rFonts w:ascii="Times New Roman" w:hAnsi="Times New Roman"/>
          <w:b/>
          <w:bCs/>
          <w:sz w:val="32"/>
          <w:szCs w:val="32"/>
        </w:rPr>
        <w:t>РАМОЧНОЕ СОГЛАШЕНИЕ</w:t>
      </w:r>
    </w:p>
    <w:p w14:paraId="433FF440" w14:textId="77777777" w:rsidR="009E7554" w:rsidRPr="00C249A9" w:rsidRDefault="006C0C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49A9">
        <w:rPr>
          <w:rFonts w:ascii="Times New Roman" w:hAnsi="Times New Roman"/>
          <w:b/>
          <w:bCs/>
          <w:sz w:val="28"/>
          <w:szCs w:val="28"/>
        </w:rPr>
        <w:t>на поставки авиационных масел, вазелина и жидкостей</w:t>
      </w:r>
    </w:p>
    <w:p w14:paraId="078A1551" w14:textId="77777777" w:rsidR="009E7554" w:rsidRPr="00C249A9" w:rsidRDefault="009E7554">
      <w:pPr>
        <w:pStyle w:val="Nadpis1"/>
        <w:spacing w:before="0" w:after="0"/>
        <w:rPr>
          <w:rFonts w:ascii="Times New Roman" w:hAnsi="Times New Roman"/>
          <w:sz w:val="24"/>
          <w:szCs w:val="24"/>
        </w:rPr>
      </w:pPr>
    </w:p>
    <w:p w14:paraId="576084A3" w14:textId="77777777" w:rsidR="00FE378B" w:rsidRPr="00C249A9" w:rsidRDefault="00FE378B" w:rsidP="00FE378B">
      <w:pPr>
        <w:rPr>
          <w:lang w:eastAsia="x-none"/>
        </w:rPr>
      </w:pPr>
    </w:p>
    <w:p w14:paraId="2CCD549B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</w:t>
      </w:r>
    </w:p>
    <w:p w14:paraId="5C338DA8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Договаривающиеся стороны</w:t>
      </w:r>
    </w:p>
    <w:p w14:paraId="40CE4D95" w14:textId="77777777" w:rsidR="009E7554" w:rsidRPr="00C249A9" w:rsidRDefault="006C0C6B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C249A9">
        <w:rPr>
          <w:rFonts w:ascii="Times New Roman" w:hAnsi="Times New Roman"/>
          <w:b/>
        </w:rPr>
        <w:t>Госпредприятие «LOM PRAHA s.p.»</w:t>
      </w:r>
    </w:p>
    <w:p w14:paraId="45832804" w14:textId="77777777" w:rsidR="009E7554" w:rsidRPr="00C249A9" w:rsidRDefault="006C0C6B" w:rsidP="00FD273A">
      <w:pPr>
        <w:ind w:left="3827" w:right="-483" w:hanging="326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зарегистрированное в торговом реестре при Городском суде г. Праги, отделение ALX, рег. № 283,</w:t>
      </w:r>
    </w:p>
    <w:p w14:paraId="53A307F4" w14:textId="748F97A6" w:rsidR="009E7554" w:rsidRPr="00C249A9" w:rsidRDefault="006C0C6B" w:rsidP="00D3168C">
      <w:pPr>
        <w:ind w:left="3828" w:hanging="3261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место нахождения:</w:t>
      </w:r>
      <w:r w:rsidRPr="00C249A9">
        <w:rPr>
          <w:rFonts w:ascii="Times New Roman" w:hAnsi="Times New Roman"/>
          <w:sz w:val="22"/>
          <w:szCs w:val="22"/>
        </w:rPr>
        <w:tab/>
      </w:r>
      <w:r w:rsidR="00D3168C" w:rsidRPr="00D3168C">
        <w:rPr>
          <w:rFonts w:ascii="Times New Roman" w:hAnsi="Times New Roman"/>
          <w:sz w:val="22"/>
          <w:szCs w:val="22"/>
        </w:rPr>
        <w:t>Тискаржска</w:t>
      </w:r>
      <w:r w:rsidRPr="00C249A9">
        <w:rPr>
          <w:rFonts w:ascii="Times New Roman" w:hAnsi="Times New Roman"/>
          <w:sz w:val="22"/>
          <w:szCs w:val="22"/>
        </w:rPr>
        <w:t xml:space="preserve"> 270/8, 108 00 </w:t>
      </w:r>
      <w:bookmarkStart w:id="0" w:name="_Hlk62216924"/>
      <w:r w:rsidR="00E92B1E" w:rsidRPr="00FD273A">
        <w:rPr>
          <w:rStyle w:val="jlqj4b"/>
          <w:rFonts w:ascii="Times New Roman" w:hAnsi="Times New Roman"/>
          <w:sz w:val="22"/>
          <w:szCs w:val="22"/>
        </w:rPr>
        <w:t>Прага</w:t>
      </w:r>
      <w:bookmarkEnd w:id="0"/>
      <w:r w:rsidRPr="00C249A9">
        <w:rPr>
          <w:rFonts w:ascii="Times New Roman" w:hAnsi="Times New Roman"/>
          <w:sz w:val="22"/>
          <w:szCs w:val="22"/>
        </w:rPr>
        <w:t xml:space="preserve"> 10 – </w:t>
      </w:r>
      <w:r w:rsidR="00D3168C" w:rsidRPr="00D3168C">
        <w:rPr>
          <w:rFonts w:ascii="Times New Roman" w:hAnsi="Times New Roman"/>
          <w:sz w:val="22"/>
          <w:szCs w:val="22"/>
        </w:rPr>
        <w:t>Малешице</w:t>
      </w:r>
    </w:p>
    <w:p w14:paraId="30750810" w14:textId="3DA03FA8" w:rsidR="009E7554" w:rsidRPr="00C249A9" w:rsidRDefault="005A73F8" w:rsidP="00D3168C">
      <w:pPr>
        <w:ind w:left="3828" w:hanging="3261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представленн</w:t>
      </w:r>
      <w:r w:rsidR="00C249A9">
        <w:rPr>
          <w:rFonts w:ascii="Times New Roman" w:hAnsi="Times New Roman"/>
          <w:sz w:val="22"/>
          <w:szCs w:val="22"/>
        </w:rPr>
        <w:t>ое в лице:</w:t>
      </w:r>
      <w:r w:rsidR="00AE06E8">
        <w:rPr>
          <w:rFonts w:ascii="Times New Roman" w:hAnsi="Times New Roman"/>
          <w:sz w:val="22"/>
          <w:szCs w:val="22"/>
        </w:rPr>
        <w:tab/>
      </w:r>
      <w:r w:rsidR="00AE06E8">
        <w:rPr>
          <w:rFonts w:ascii="Times New Roman" w:hAnsi="Times New Roman"/>
          <w:sz w:val="22"/>
          <w:szCs w:val="22"/>
          <w:lang w:val="cs-CZ"/>
        </w:rPr>
        <w:t>Mgr</w:t>
      </w:r>
      <w:r w:rsidR="00AE06E8">
        <w:rPr>
          <w:rFonts w:ascii="Times New Roman" w:hAnsi="Times New Roman"/>
          <w:sz w:val="22"/>
          <w:szCs w:val="22"/>
        </w:rPr>
        <w:t>.</w:t>
      </w:r>
      <w:r w:rsidR="00AE06E8" w:rsidRPr="00AE06E8">
        <w:rPr>
          <w:rFonts w:ascii="Times New Roman" w:hAnsi="Times New Roman"/>
        </w:rPr>
        <w:t xml:space="preserve"> </w:t>
      </w:r>
      <w:r w:rsidR="00AE06E8" w:rsidRPr="00AE06E8">
        <w:rPr>
          <w:rFonts w:ascii="Times New Roman" w:hAnsi="Times New Roman"/>
          <w:sz w:val="22"/>
          <w:szCs w:val="22"/>
        </w:rPr>
        <w:t>Йиржи Протива директор</w:t>
      </w:r>
      <w:r w:rsidRPr="00C249A9">
        <w:rPr>
          <w:rFonts w:ascii="Times New Roman" w:hAnsi="Times New Roman"/>
          <w:sz w:val="22"/>
          <w:szCs w:val="22"/>
        </w:rPr>
        <w:t>;</w:t>
      </w:r>
    </w:p>
    <w:p w14:paraId="14C32149" w14:textId="3163A253" w:rsidR="009E7554" w:rsidRPr="00C249A9" w:rsidRDefault="006C0C6B" w:rsidP="00FD273A">
      <w:pPr>
        <w:tabs>
          <w:tab w:val="left" w:pos="4395"/>
        </w:tabs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исполнитель по финансовым вопросам:</w:t>
      </w:r>
      <w:r w:rsidRPr="00C249A9">
        <w:rPr>
          <w:rFonts w:ascii="Times New Roman" w:hAnsi="Times New Roman"/>
          <w:sz w:val="22"/>
          <w:szCs w:val="22"/>
        </w:rPr>
        <w:tab/>
      </w:r>
      <w:r w:rsidR="002762D1">
        <w:rPr>
          <w:rFonts w:ascii="Times New Roman" w:hAnsi="Times New Roman"/>
          <w:sz w:val="22"/>
          <w:szCs w:val="22"/>
        </w:rPr>
        <w:t>Ева Малцова</w:t>
      </w:r>
      <w:r w:rsidRPr="00C249A9">
        <w:rPr>
          <w:rFonts w:ascii="Times New Roman" w:hAnsi="Times New Roman"/>
          <w:sz w:val="22"/>
          <w:szCs w:val="22"/>
        </w:rPr>
        <w:t xml:space="preserve">, директор по </w:t>
      </w:r>
      <w:r w:rsidR="002762D1">
        <w:rPr>
          <w:rFonts w:ascii="Times New Roman" w:hAnsi="Times New Roman"/>
          <w:sz w:val="22"/>
          <w:szCs w:val="22"/>
        </w:rPr>
        <w:t>экономике</w:t>
      </w:r>
    </w:p>
    <w:p w14:paraId="1CE0AE56" w14:textId="3AC0E989" w:rsidR="009E7554" w:rsidRPr="00C249A9" w:rsidRDefault="006C0C6B" w:rsidP="00FD273A">
      <w:pPr>
        <w:tabs>
          <w:tab w:val="left" w:pos="4536"/>
        </w:tabs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исполнитель по коммерческим вопросам:</w:t>
      </w:r>
      <w:r w:rsidRPr="00C249A9">
        <w:rPr>
          <w:rFonts w:ascii="Times New Roman" w:hAnsi="Times New Roman"/>
          <w:sz w:val="22"/>
          <w:szCs w:val="22"/>
        </w:rPr>
        <w:tab/>
      </w:r>
      <w:r w:rsidR="00E92B1E">
        <w:rPr>
          <w:rFonts w:ascii="Times New Roman" w:hAnsi="Times New Roman"/>
          <w:sz w:val="22"/>
          <w:szCs w:val="22"/>
        </w:rPr>
        <w:t>Ing. Bc. Radomír Daňhel, MBA, LL.M.</w:t>
      </w:r>
      <w:r w:rsidR="00E92B1E">
        <w:rPr>
          <w:rFonts w:ascii="Times New Roman" w:hAnsi="Times New Roman"/>
          <w:sz w:val="22"/>
          <w:szCs w:val="22"/>
          <w:lang w:val="cs-CZ"/>
        </w:rPr>
        <w:t xml:space="preserve"> (</w:t>
      </w:r>
      <w:r w:rsidRPr="00C249A9">
        <w:rPr>
          <w:rFonts w:ascii="Times New Roman" w:hAnsi="Times New Roman"/>
          <w:sz w:val="22"/>
          <w:szCs w:val="22"/>
        </w:rPr>
        <w:t>Радомир Даньгел,</w:t>
      </w:r>
      <w:r w:rsidR="00E92B1E">
        <w:rPr>
          <w:rFonts w:ascii="Times New Roman" w:hAnsi="Times New Roman"/>
          <w:sz w:val="22"/>
          <w:szCs w:val="22"/>
          <w:lang w:val="cs-CZ"/>
        </w:rPr>
        <w:t>)</w:t>
      </w:r>
      <w:r w:rsidRPr="00C249A9">
        <w:rPr>
          <w:rFonts w:ascii="Times New Roman" w:hAnsi="Times New Roman"/>
          <w:sz w:val="22"/>
          <w:szCs w:val="22"/>
        </w:rPr>
        <w:t>, директор по коммерции и логистике;</w:t>
      </w:r>
    </w:p>
    <w:p w14:paraId="728CD149" w14:textId="77777777" w:rsidR="009E7554" w:rsidRPr="00C249A9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ИН:</w:t>
      </w:r>
      <w:r w:rsidRPr="00C249A9">
        <w:rPr>
          <w:rFonts w:ascii="Times New Roman" w:hAnsi="Times New Roman"/>
          <w:sz w:val="22"/>
          <w:szCs w:val="22"/>
        </w:rPr>
        <w:tab/>
        <w:t>00000515</w:t>
      </w:r>
    </w:p>
    <w:p w14:paraId="1F45D8A1" w14:textId="77777777" w:rsidR="009E7554" w:rsidRPr="00C249A9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ИНН:</w:t>
      </w:r>
      <w:r w:rsidRPr="00C249A9">
        <w:rPr>
          <w:rFonts w:ascii="Times New Roman" w:hAnsi="Times New Roman"/>
          <w:sz w:val="22"/>
          <w:szCs w:val="22"/>
        </w:rPr>
        <w:tab/>
        <w:t>CZ00000515</w:t>
      </w:r>
    </w:p>
    <w:p w14:paraId="55945CBF" w14:textId="77777777" w:rsidR="009E7554" w:rsidRPr="00C249A9" w:rsidRDefault="006C0C6B" w:rsidP="005A73F8">
      <w:pPr>
        <w:ind w:left="3969" w:hanging="3402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контактное лицо: </w:t>
      </w:r>
      <w:r w:rsidRPr="00C249A9">
        <w:rPr>
          <w:rFonts w:ascii="Times New Roman" w:hAnsi="Times New Roman"/>
          <w:sz w:val="22"/>
          <w:szCs w:val="22"/>
        </w:rPr>
        <w:tab/>
        <w:t xml:space="preserve">Карел Ротт, снабженец, +420 296 505 406 </w:t>
      </w:r>
      <w:hyperlink r:id="rId9" w:history="1">
        <w:r w:rsidRPr="00C249A9">
          <w:rPr>
            <w:rStyle w:val="Hypertextovodkaz"/>
            <w:rFonts w:ascii="Times New Roman" w:hAnsi="Times New Roman"/>
            <w:sz w:val="22"/>
            <w:szCs w:val="22"/>
          </w:rPr>
          <w:t>karel.rott@lompraha.cz</w:t>
        </w:r>
      </w:hyperlink>
      <w:r w:rsidRPr="00C249A9">
        <w:rPr>
          <w:rFonts w:ascii="Times New Roman" w:hAnsi="Times New Roman"/>
          <w:sz w:val="22"/>
          <w:szCs w:val="22"/>
        </w:rPr>
        <w:tab/>
      </w:r>
    </w:p>
    <w:p w14:paraId="37B6F76F" w14:textId="77777777" w:rsidR="009E7554" w:rsidRPr="00C249A9" w:rsidRDefault="006C0C6B">
      <w:pPr>
        <w:ind w:left="3827" w:hanging="326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в дальнейшем по тексту – «</w:t>
      </w:r>
      <w:r w:rsidRPr="00C249A9">
        <w:rPr>
          <w:rFonts w:ascii="Times New Roman" w:hAnsi="Times New Roman"/>
          <w:b/>
          <w:sz w:val="22"/>
          <w:szCs w:val="22"/>
        </w:rPr>
        <w:t>заказчик</w:t>
      </w:r>
      <w:r w:rsidRPr="00C249A9">
        <w:rPr>
          <w:rFonts w:ascii="Times New Roman" w:hAnsi="Times New Roman"/>
          <w:sz w:val="22"/>
          <w:szCs w:val="22"/>
        </w:rPr>
        <w:t xml:space="preserve">». </w:t>
      </w:r>
    </w:p>
    <w:p w14:paraId="013F3452" w14:textId="77777777" w:rsidR="009E7554" w:rsidRPr="00C249A9" w:rsidRDefault="009E7554">
      <w:pPr>
        <w:jc w:val="both"/>
        <w:rPr>
          <w:rFonts w:ascii="Times New Roman" w:hAnsi="Times New Roman"/>
        </w:rPr>
      </w:pPr>
    </w:p>
    <w:p w14:paraId="70C6DCD7" w14:textId="77777777" w:rsidR="009E7554" w:rsidRPr="00C249A9" w:rsidRDefault="006C0C6B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C249A9">
        <w:rPr>
          <w:rFonts w:ascii="Times New Roman" w:hAnsi="Times New Roman"/>
          <w:b/>
        </w:rPr>
        <w:tab/>
      </w:r>
      <w:r w:rsidRPr="00C249A9">
        <w:rPr>
          <w:rFonts w:ascii="Times New Roman" w:hAnsi="Times New Roman"/>
          <w:b/>
          <w:highlight w:val="yellow"/>
        </w:rPr>
        <w:t>/</w:t>
      </w:r>
      <w:r w:rsidRPr="00C249A9">
        <w:rPr>
          <w:rFonts w:ascii="Times New Roman" w:hAnsi="Times New Roman"/>
          <w:b/>
          <w:i/>
          <w:highlight w:val="yellow"/>
        </w:rPr>
        <w:t>Поставщик дополнит свое название</w:t>
      </w:r>
      <w:r w:rsidRPr="00C249A9">
        <w:rPr>
          <w:rFonts w:ascii="Times New Roman" w:hAnsi="Times New Roman"/>
          <w:b/>
          <w:highlight w:val="yellow"/>
        </w:rPr>
        <w:t>/</w:t>
      </w:r>
    </w:p>
    <w:p w14:paraId="18132702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зарегистрированное: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31CC4355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место нахождения: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sz w:val="22"/>
          <w:szCs w:val="22"/>
        </w:rPr>
        <w:tab/>
      </w:r>
    </w:p>
    <w:p w14:paraId="043FD1EC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в лице: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sz w:val="22"/>
          <w:szCs w:val="22"/>
        </w:rPr>
        <w:tab/>
      </w:r>
    </w:p>
    <w:p w14:paraId="1F650D7F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исполнитель: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02C394E9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ИН: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243464F8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ИНН: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09124C06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Банковские реквизиты: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</w:t>
      </w:r>
      <w:r w:rsidRPr="00C249A9">
        <w:rPr>
          <w:rFonts w:ascii="Times New Roman" w:hAnsi="Times New Roman"/>
          <w:sz w:val="22"/>
          <w:szCs w:val="22"/>
          <w:highlight w:val="yellow"/>
        </w:rPr>
        <w:t xml:space="preserve"> банк и номер расчетного счета/</w:t>
      </w:r>
    </w:p>
    <w:p w14:paraId="1DFB4910" w14:textId="77777777" w:rsidR="009E7554" w:rsidRPr="00C249A9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ab/>
      </w:r>
    </w:p>
    <w:p w14:paraId="4C2EBE35" w14:textId="77777777" w:rsidR="009E7554" w:rsidRPr="00C249A9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e-mail для заказов: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/Поставщик дополнит данные/</w:t>
      </w:r>
    </w:p>
    <w:p w14:paraId="3843D776" w14:textId="77777777" w:rsidR="009E7554" w:rsidRPr="00C249A9" w:rsidRDefault="006C0C6B">
      <w:pPr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(в дальнейшем по тексту – «</w:t>
      </w:r>
      <w:r w:rsidRPr="00C249A9">
        <w:rPr>
          <w:rFonts w:ascii="Times New Roman" w:hAnsi="Times New Roman"/>
          <w:b/>
          <w:bCs/>
          <w:sz w:val="22"/>
          <w:szCs w:val="22"/>
        </w:rPr>
        <w:t>поставщик</w:t>
      </w:r>
      <w:r w:rsidRPr="00C249A9">
        <w:rPr>
          <w:rFonts w:ascii="Times New Roman" w:hAnsi="Times New Roman"/>
          <w:sz w:val="22"/>
          <w:szCs w:val="22"/>
        </w:rPr>
        <w:t>»)</w:t>
      </w:r>
    </w:p>
    <w:p w14:paraId="1DADAC66" w14:textId="77777777" w:rsidR="009E7554" w:rsidRPr="00C249A9" w:rsidRDefault="009E7554">
      <w:pPr>
        <w:ind w:left="567"/>
        <w:rPr>
          <w:rFonts w:ascii="Times New Roman" w:hAnsi="Times New Roman"/>
          <w:sz w:val="22"/>
          <w:szCs w:val="22"/>
        </w:rPr>
      </w:pPr>
    </w:p>
    <w:p w14:paraId="2ABB996D" w14:textId="77777777" w:rsidR="009E7554" w:rsidRPr="00C249A9" w:rsidRDefault="006C0C6B">
      <w:pPr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и поставщик в дальнейшем обозначаются по отдельности как «</w:t>
      </w:r>
      <w:r w:rsidRPr="00C249A9">
        <w:rPr>
          <w:rFonts w:ascii="Times New Roman" w:hAnsi="Times New Roman"/>
          <w:b/>
          <w:sz w:val="22"/>
          <w:szCs w:val="22"/>
        </w:rPr>
        <w:t>договаривающаяся сторона</w:t>
      </w:r>
      <w:r w:rsidRPr="00C249A9">
        <w:rPr>
          <w:rFonts w:ascii="Times New Roman" w:hAnsi="Times New Roman"/>
          <w:sz w:val="22"/>
          <w:szCs w:val="22"/>
        </w:rPr>
        <w:t>» или вместе как «</w:t>
      </w:r>
      <w:r w:rsidRPr="00C249A9">
        <w:rPr>
          <w:rFonts w:ascii="Times New Roman" w:hAnsi="Times New Roman"/>
          <w:b/>
          <w:sz w:val="22"/>
          <w:szCs w:val="22"/>
        </w:rPr>
        <w:t>договаривающиеся стороны</w:t>
      </w:r>
      <w:r w:rsidRPr="00C249A9">
        <w:rPr>
          <w:rFonts w:ascii="Times New Roman" w:hAnsi="Times New Roman"/>
          <w:sz w:val="22"/>
          <w:szCs w:val="22"/>
        </w:rPr>
        <w:t>»)</w:t>
      </w:r>
    </w:p>
    <w:p w14:paraId="79F9B24D" w14:textId="77777777" w:rsidR="009E7554" w:rsidRPr="00C249A9" w:rsidRDefault="009E7554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7B3A2DA7" w14:textId="3876BF10" w:rsidR="009E7554" w:rsidRDefault="006C0C6B">
      <w:pPr>
        <w:spacing w:after="120"/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  <w:r w:rsidRPr="00C249A9">
        <w:rPr>
          <w:rFonts w:ascii="Times New Roman" w:hAnsi="Times New Roman"/>
          <w:sz w:val="22"/>
          <w:szCs w:val="22"/>
        </w:rPr>
        <w:t>Договаривающиеся стороны согласно положению § 1746, пункт 2, a в отношении отдельных поставок с обязательствами согласно § 2079 и след. Закона № 89</w:t>
      </w:r>
      <w:r w:rsidR="0058320A" w:rsidRPr="00C249A9">
        <w:rPr>
          <w:rFonts w:ascii="Times New Roman" w:hAnsi="Times New Roman"/>
          <w:sz w:val="22"/>
          <w:szCs w:val="22"/>
        </w:rPr>
        <w:t xml:space="preserve">/ </w:t>
      </w:r>
      <w:r w:rsidR="0058320A">
        <w:rPr>
          <w:rFonts w:ascii="Times New Roman" w:hAnsi="Times New Roman"/>
          <w:sz w:val="22"/>
          <w:szCs w:val="22"/>
          <w:lang w:val="cs-CZ"/>
        </w:rPr>
        <w:t xml:space="preserve">2012 </w:t>
      </w:r>
      <w:r w:rsidR="0058320A" w:rsidRPr="00C249A9">
        <w:rPr>
          <w:rFonts w:ascii="Times New Roman" w:hAnsi="Times New Roman"/>
          <w:sz w:val="22"/>
          <w:szCs w:val="22"/>
        </w:rPr>
        <w:t>Сб. зак. актов</w:t>
      </w:r>
      <w:r w:rsidRPr="00C249A9">
        <w:rPr>
          <w:rFonts w:ascii="Times New Roman" w:hAnsi="Times New Roman"/>
          <w:sz w:val="22"/>
          <w:szCs w:val="22"/>
        </w:rPr>
        <w:t xml:space="preserve"> - Гражданский кодекс, в действующей редакции (в дальнейшем по тексту – «</w:t>
      </w:r>
      <w:r w:rsidR="0058320A">
        <w:rPr>
          <w:rFonts w:ascii="Times New Roman" w:hAnsi="Times New Roman"/>
          <w:sz w:val="22"/>
          <w:szCs w:val="22"/>
        </w:rPr>
        <w:t>ГК</w:t>
      </w:r>
      <w:r w:rsidRPr="00C249A9">
        <w:rPr>
          <w:rFonts w:ascii="Times New Roman" w:hAnsi="Times New Roman"/>
          <w:sz w:val="22"/>
          <w:szCs w:val="22"/>
        </w:rPr>
        <w:t>») заключают настоящее рамочное соглашение (в дальнейшем по тексту – соглашение). Настоящее было заключено в связи с предшествующим проведенным тендером с названием «ПОСТАВКИ АВИАЦИОННЫХ МАСЕЛ, ВАЗЕЛИНА И ЖИДКОСТЕЙ</w:t>
      </w:r>
      <w:r w:rsidR="00CB756C">
        <w:rPr>
          <w:rFonts w:ascii="Times New Roman" w:hAnsi="Times New Roman"/>
          <w:sz w:val="22"/>
          <w:szCs w:val="22"/>
          <w:lang w:val="cs-CZ"/>
        </w:rPr>
        <w:t xml:space="preserve"> II.</w:t>
      </w:r>
      <w:r w:rsidRPr="00C249A9">
        <w:rPr>
          <w:rFonts w:ascii="Times New Roman" w:hAnsi="Times New Roman"/>
          <w:sz w:val="22"/>
          <w:szCs w:val="22"/>
        </w:rPr>
        <w:t xml:space="preserve">». </w:t>
      </w:r>
      <w:r w:rsidRPr="00C249A9">
        <w:rPr>
          <w:rFonts w:ascii="Times New Roman" w:hAnsi="Times New Roman"/>
          <w:sz w:val="22"/>
        </w:rPr>
        <w:t>Данный госзаказ был задан на основе открытого тендера согласно § 56 Закона № 134</w:t>
      </w:r>
      <w:r w:rsidR="0058320A" w:rsidRPr="00C249A9">
        <w:rPr>
          <w:rFonts w:ascii="Times New Roman" w:hAnsi="Times New Roman"/>
          <w:sz w:val="22"/>
        </w:rPr>
        <w:t xml:space="preserve">/2016 Сб. зак. актов </w:t>
      </w:r>
      <w:r w:rsidR="0058320A" w:rsidRPr="00C249A9">
        <w:rPr>
          <w:rFonts w:ascii="Times New Roman" w:hAnsi="Times New Roman"/>
          <w:sz w:val="22"/>
          <w:szCs w:val="22"/>
        </w:rPr>
        <w:t xml:space="preserve">, </w:t>
      </w:r>
      <w:r w:rsidRPr="00C249A9">
        <w:rPr>
          <w:rFonts w:ascii="Times New Roman" w:hAnsi="Times New Roman"/>
          <w:sz w:val="22"/>
        </w:rPr>
        <w:t xml:space="preserve"> «О размещении государственных заказов» </w:t>
      </w:r>
      <w:r w:rsidRPr="00C249A9">
        <w:rPr>
          <w:rFonts w:ascii="Times New Roman" w:hAnsi="Times New Roman"/>
          <w:sz w:val="22"/>
          <w:szCs w:val="22"/>
        </w:rPr>
        <w:t>в действующей редакции (в дальнейшем по тексту – «</w:t>
      </w:r>
      <w:r w:rsidR="0058320A">
        <w:rPr>
          <w:rFonts w:ascii="Times New Roman" w:hAnsi="Times New Roman"/>
          <w:sz w:val="22"/>
          <w:szCs w:val="22"/>
        </w:rPr>
        <w:t>закон</w:t>
      </w:r>
      <w:r w:rsidRPr="00C249A9">
        <w:rPr>
          <w:rFonts w:ascii="Times New Roman" w:hAnsi="Times New Roman"/>
          <w:sz w:val="22"/>
          <w:szCs w:val="22"/>
        </w:rPr>
        <w:t>»).</w:t>
      </w:r>
    </w:p>
    <w:p w14:paraId="22F58449" w14:textId="77777777" w:rsidR="00DB45D7" w:rsidRDefault="00DB45D7">
      <w:pPr>
        <w:spacing w:after="120"/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3FE0B452" w14:textId="77777777" w:rsidR="00DB45D7" w:rsidRPr="00DB45D7" w:rsidRDefault="00DB45D7">
      <w:pPr>
        <w:spacing w:after="120"/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1F65F46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II</w:t>
      </w:r>
    </w:p>
    <w:p w14:paraId="63B1C0CB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Предмет соглашения</w:t>
      </w:r>
    </w:p>
    <w:p w14:paraId="353E06B6" w14:textId="77777777" w:rsidR="009E7554" w:rsidRPr="00C249A9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Предметом настоящего соглашения согласно условиям, определяемым настоящим соглашением, является обеспечение для заказчика поставок авиационных масел, вазелина </w:t>
      </w:r>
      <w:r w:rsidRPr="00C249A9">
        <w:rPr>
          <w:rFonts w:ascii="Times New Roman" w:hAnsi="Times New Roman"/>
          <w:sz w:val="22"/>
          <w:szCs w:val="22"/>
        </w:rPr>
        <w:lastRenderedPageBreak/>
        <w:t>и жидкостей (в дальнейшем по тексту также «товар») согласно спецификации и действующим стандартам, указанным в Приложении № 1 – Перечень товаров (в дальнейшем по тексту – Приложение № 1), включая необходимую документацию согласно пункту 4.2. настоящего соглашения, в место назначения согласно ст. III настоящего соглашения, а также предоставления возможности заказчику приобретения права собственности на поставляемый товар.</w:t>
      </w:r>
      <w:r w:rsidRPr="00C249A9">
        <w:rPr>
          <w:rFonts w:ascii="Times New Roman" w:hAnsi="Times New Roman"/>
          <w:sz w:val="22"/>
          <w:szCs w:val="22"/>
        </w:rPr>
        <w:t> </w:t>
      </w:r>
    </w:p>
    <w:p w14:paraId="2794523B" w14:textId="77777777" w:rsidR="009E7554" w:rsidRPr="00C249A9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оставляет за собой право не покупать предполагаемое количество, указанное в Приложении № 1 к настоящему соглашению, отправить заказ на меньшее или большее количество или вообще не отправлять, поскольку закупаемое количество будет зависеть только от рабочих нужд заказчика. В этом плане у поставщика не возникает право на требование каких-либо возмещений, санкций или договорных штрафов или упущенной прибыли. Товар заказчик будет получать в течение срока, указанного в пункте 8.2.    настоящего соглашения.</w:t>
      </w:r>
    </w:p>
    <w:p w14:paraId="00235A4F" w14:textId="77777777" w:rsidR="009E7554" w:rsidRPr="00C249A9" w:rsidRDefault="006C0C6B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обязуется получать поставленный на основании заказов товар и оплачивать соответствующую цену покупки отдельных партий товара.</w:t>
      </w:r>
    </w:p>
    <w:p w14:paraId="71E704F1" w14:textId="0C6C6BAB" w:rsidR="009E7554" w:rsidRPr="00DB45D7" w:rsidRDefault="006C0C6B" w:rsidP="00DB45D7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В случае поставки товара, на экспорт которого требуется лицензия, поставщик обязуется не позже чем в течение 5 дней с момента подписания настоящего соглашения начать действия, направленные на получение экспортной лицензии (общая лицензия, действительная в течение срока действия настоящего соглашения) для товара, указанного в Приложении № 1, и о данном обстоятельстве немедленно информировать заказчика. Срок оформления необходимых разрешений, сертификатов и лицензий составляет 60 (шестьдесят) календарных дней с момента сообщения поставщиком заказчику о начале процесса оформления. Договаривающиеся стороны настоящим декларируют свою волю к взаимному сотрудничеству и обязаны оказывать всемерное содействие с целью получения всех разрешений, необходимых для обеспечения систематических поставок товара заказчику. </w:t>
      </w:r>
    </w:p>
    <w:p w14:paraId="46B58923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III</w:t>
      </w:r>
    </w:p>
    <w:p w14:paraId="3D5AD9A8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Место поставки</w:t>
      </w:r>
    </w:p>
    <w:p w14:paraId="615CE8FB" w14:textId="77777777" w:rsidR="009E7554" w:rsidRPr="00C249A9" w:rsidRDefault="006C0C6B">
      <w:pPr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Местом поставки может быть место нахождения или производственный участок заказчика:</w:t>
      </w:r>
    </w:p>
    <w:p w14:paraId="4462D50D" w14:textId="572634FB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LOM PRAHA s.p., Tiskařská 270/8, почтовый индекс: 108 00, </w:t>
      </w:r>
      <w:r w:rsidR="00E92B1E" w:rsidRPr="00843B5E">
        <w:rPr>
          <w:rStyle w:val="jlqj4b"/>
          <w:rFonts w:ascii="Times New Roman" w:hAnsi="Times New Roman"/>
          <w:sz w:val="22"/>
          <w:szCs w:val="22"/>
        </w:rPr>
        <w:t>Прага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10 - Malešice.</w:t>
      </w:r>
    </w:p>
    <w:p w14:paraId="1E9434D5" w14:textId="6FCB5AB8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LOM PRAHA s.p., Toužimská 1058, п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очтовый индекс: 197 03, </w:t>
      </w:r>
      <w:r w:rsidR="00E92B1E" w:rsidRPr="00843B5E">
        <w:rPr>
          <w:rStyle w:val="jlqj4b"/>
          <w:rFonts w:ascii="Times New Roman" w:hAnsi="Times New Roman"/>
          <w:sz w:val="22"/>
          <w:szCs w:val="22"/>
        </w:rPr>
        <w:t>Прага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 9 -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Kbely</w:t>
      </w:r>
    </w:p>
    <w:p w14:paraId="36BB9271" w14:textId="77777777" w:rsidR="009E7554" w:rsidRPr="0090320F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>LOM PRAHA s.p.,</w:t>
      </w:r>
      <w:r w:rsidRPr="0090320F">
        <w:rPr>
          <w:lang w:val="en-US"/>
        </w:rPr>
        <w:t xml:space="preserve"> </w:t>
      </w:r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>Pražská 100, 530 06 Pardubice</w:t>
      </w:r>
    </w:p>
    <w:p w14:paraId="54EDC254" w14:textId="77777777" w:rsidR="009E7554" w:rsidRPr="0090320F" w:rsidRDefault="009E7554">
      <w:pPr>
        <w:ind w:left="349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40450315" w14:textId="77777777" w:rsidR="009E7554" w:rsidRPr="00C249A9" w:rsidRDefault="006C0C6B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Базисное условие поставки </w:t>
      </w:r>
      <w:bookmarkStart w:id="1" w:name="OLE_LINK7"/>
      <w:bookmarkEnd w:id="1"/>
      <w:r w:rsidRPr="00C249A9">
        <w:rPr>
          <w:rFonts w:ascii="Times New Roman" w:hAnsi="Times New Roman"/>
          <w:sz w:val="22"/>
          <w:szCs w:val="22"/>
        </w:rPr>
        <w:t>определяется следующим образом:</w:t>
      </w:r>
    </w:p>
    <w:p w14:paraId="32940C0E" w14:textId="77777777" w:rsidR="009E7554" w:rsidRPr="00C249A9" w:rsidRDefault="006C0C6B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если место нахождения производителя товара находится за пределами Европейского союза, то транспортировка будет осуществляться согласно базисному условию поставки DAP ИНКОТЕРМС</w:t>
      </w:r>
      <w:r w:rsidRPr="00C249A9">
        <w:rPr>
          <w:rFonts w:ascii="Times New Roman" w:hAnsi="Times New Roman"/>
          <w:color w:val="000000"/>
          <w:sz w:val="22"/>
          <w:szCs w:val="22"/>
          <w:vertAlign w:val="superscript"/>
        </w:rPr>
        <w:t>®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2020, а место этой поставки может быть выбрано в зависимости от способа транспортировки:</w:t>
      </w:r>
    </w:p>
    <w:p w14:paraId="749F3D3D" w14:textId="77777777" w:rsidR="009E7554" w:rsidRPr="00C249A9" w:rsidRDefault="006C0C6B">
      <w:pPr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авиатранспорт – Международный аэропорт им. Вацлава Гавела – Рузине, Чешская Республика;</w:t>
      </w:r>
    </w:p>
    <w:p w14:paraId="1BFD4A4B" w14:textId="77777777" w:rsidR="009E7554" w:rsidRPr="00C249A9" w:rsidRDefault="006C0C6B">
      <w:pPr>
        <w:numPr>
          <w:ilvl w:val="0"/>
          <w:numId w:val="18"/>
        </w:numPr>
        <w:spacing w:after="120"/>
        <w:ind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наземный транспорт – место нахождения или производственный участок заказчика согласно пункту 3.1.;</w:t>
      </w:r>
    </w:p>
    <w:p w14:paraId="5F17DFE8" w14:textId="77777777" w:rsidR="009E7554" w:rsidRPr="00C249A9" w:rsidRDefault="006C0C6B">
      <w:pPr>
        <w:numPr>
          <w:ilvl w:val="0"/>
          <w:numId w:val="17"/>
        </w:numPr>
        <w:spacing w:after="120"/>
        <w:ind w:left="106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если место нахождения производителя товара находится в Чешской Республики или  в пределах Европейского союза, то транспортировка будет осуществляться до места выполнения заказа, указанного в пункте 3.1. согласно базисному условию поставки DAP ИНКОТЕРМС</w:t>
      </w:r>
      <w:r w:rsidRPr="0090320F">
        <w:rPr>
          <w:rFonts w:ascii="Times New Roman" w:hAnsi="Times New Roman"/>
          <w:color w:val="000000"/>
          <w:sz w:val="22"/>
          <w:szCs w:val="22"/>
          <w:vertAlign w:val="superscript"/>
        </w:rPr>
        <w:t>®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2020.</w:t>
      </w:r>
    </w:p>
    <w:p w14:paraId="31F5BE1E" w14:textId="77777777" w:rsidR="009E7554" w:rsidRPr="00C249A9" w:rsidRDefault="006C0C6B" w:rsidP="0097355A">
      <w:pPr>
        <w:pStyle w:val="Nadpis1"/>
        <w:spacing w:before="0" w:after="0"/>
        <w:ind w:firstLine="709"/>
        <w:jc w:val="center"/>
        <w:rPr>
          <w:rFonts w:ascii="Times New Roman" w:hAnsi="Times New Roman"/>
          <w:b w:val="0"/>
          <w:kern w:val="0"/>
          <w:sz w:val="22"/>
          <w:szCs w:val="22"/>
        </w:rPr>
      </w:pPr>
      <w:r w:rsidRPr="00C249A9">
        <w:rPr>
          <w:rFonts w:ascii="Times New Roman" w:hAnsi="Times New Roman"/>
          <w:b w:val="0"/>
          <w:sz w:val="22"/>
          <w:szCs w:val="22"/>
        </w:rPr>
        <w:t>Конкретное место поставки товара будет определено заказчиком в отдельных заказах.</w:t>
      </w:r>
    </w:p>
    <w:p w14:paraId="3B8B61E3" w14:textId="77777777" w:rsidR="005F0CCB" w:rsidRDefault="005F0CC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2A72726D" w14:textId="77777777" w:rsidR="00DB45D7" w:rsidRPr="00DB45D7" w:rsidRDefault="00DB45D7" w:rsidP="00DB45D7">
      <w:pPr>
        <w:rPr>
          <w:lang w:val="cs-CZ" w:eastAsia="x-none"/>
        </w:rPr>
      </w:pPr>
    </w:p>
    <w:p w14:paraId="6D3704E6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lastRenderedPageBreak/>
        <w:t>Ст. IV</w:t>
      </w:r>
    </w:p>
    <w:p w14:paraId="72C3D7AC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Условия поставки</w:t>
      </w:r>
    </w:p>
    <w:p w14:paraId="5E35E5E2" w14:textId="648F49C2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на основании своих потребностей направляет по электронной почте поставщику по его адресу e-mail, указанному во вступительной части соглашения, надлежащим образом составленный заказ. Поставщик обязуется подтвердить получение заказа в течение 2 (</w:t>
      </w:r>
      <w:r w:rsidR="002762D1">
        <w:rPr>
          <w:rFonts w:ascii="Times New Roman" w:hAnsi="Times New Roman"/>
          <w:sz w:val="22"/>
          <w:szCs w:val="22"/>
        </w:rPr>
        <w:t>два</w:t>
      </w:r>
      <w:r w:rsidRPr="00C249A9">
        <w:rPr>
          <w:rFonts w:ascii="Times New Roman" w:hAnsi="Times New Roman"/>
          <w:sz w:val="22"/>
          <w:szCs w:val="22"/>
        </w:rPr>
        <w:t xml:space="preserve">) </w:t>
      </w:r>
      <w:r w:rsidR="002762D1">
        <w:rPr>
          <w:rFonts w:ascii="Times New Roman" w:hAnsi="Times New Roman"/>
          <w:sz w:val="22"/>
          <w:szCs w:val="22"/>
        </w:rPr>
        <w:t>рабочих дней</w:t>
      </w:r>
      <w:r w:rsidR="002762D1" w:rsidRPr="00C249A9">
        <w:rPr>
          <w:rFonts w:ascii="Times New Roman" w:hAnsi="Times New Roman"/>
          <w:sz w:val="22"/>
          <w:szCs w:val="22"/>
        </w:rPr>
        <w:t xml:space="preserve"> </w:t>
      </w:r>
      <w:r w:rsidRPr="00C249A9">
        <w:rPr>
          <w:rFonts w:ascii="Times New Roman" w:hAnsi="Times New Roman"/>
          <w:sz w:val="22"/>
          <w:szCs w:val="22"/>
        </w:rPr>
        <w:t>с момента его поступления. При получении заказа у поставщика возникает обязанность по поставке заказанного товара в течение срока, указанного в Приложении № 1, отсчитываемого со дня отправки поставщиком заказчику подтверждения принятия заказа.</w:t>
      </w:r>
      <w:r w:rsidR="002762D1">
        <w:rPr>
          <w:rFonts w:ascii="Times New Roman" w:hAnsi="Times New Roman"/>
          <w:sz w:val="22"/>
          <w:szCs w:val="22"/>
        </w:rPr>
        <w:t xml:space="preserve"> В случае, если в течение срока, указанного во втором предложении данной статьи Соглашения,  поставщик не подтвердит получение заказа и при этом не отправит информацию о том, что заказ не подтверждает, считается, что поставщик заказ подтвердил.</w:t>
      </w:r>
    </w:p>
    <w:p w14:paraId="54C0E771" w14:textId="77777777" w:rsidR="009E7554" w:rsidRPr="00C249A9" w:rsidRDefault="006C0C6B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В заказе указываются:</w:t>
      </w:r>
    </w:p>
    <w:p w14:paraId="077BB9D0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идентификационные данные заказчика и поставщика;</w:t>
      </w:r>
    </w:p>
    <w:p w14:paraId="30941949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идентификационное обозначение настоящего соглашения;</w:t>
      </w:r>
    </w:p>
    <w:p w14:paraId="3C9ACC41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требуемое количество товара;</w:t>
      </w:r>
    </w:p>
    <w:p w14:paraId="199A9F13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место и срок поставки товара;</w:t>
      </w:r>
    </w:p>
    <w:p w14:paraId="5BD55DFD" w14:textId="77777777" w:rsidR="009E7554" w:rsidRPr="00C249A9" w:rsidRDefault="006C0C6B">
      <w:pPr>
        <w:numPr>
          <w:ilvl w:val="0"/>
          <w:numId w:val="8"/>
        </w:numPr>
        <w:spacing w:after="120"/>
        <w:ind w:left="143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при необходимости дальнейшие требования заказчика.</w:t>
      </w:r>
    </w:p>
    <w:p w14:paraId="238394B2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обязан поставить заказчику заказанный товар в оригинальной упаковке производителя товара, включая необходимую документацию, необходимую для получения товара (паспорта безопасности и свидетельства / сертификаты), в пригодном для чтения виде и формате с указанием номера производственной серии товара, подтверждающую требуемое качество, происхождение товара и прочие его параметры, необходимые для его использования в авиации. В момент поставки товара его срок годности может быть израсходован не более чем на 20%.</w:t>
      </w:r>
    </w:p>
    <w:p w14:paraId="09EC25B8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обязан соблюдать условия обращения с товаром и его хранения согласно технической документации производителя. Наряду с этим поставщик обеспечивает соблюдение настоящих условий у своего субпоставщика. Также поставщик обязан по требованию заказчика доказуемо подтвердить соблюдение условий обращения с товаром и его хранения и/или позволить заказчику или уполномоченному им представителю провести проверку условий обращения с товаром и его хранения, в т.ч. и у своего субпоставщика.</w:t>
      </w:r>
    </w:p>
    <w:p w14:paraId="436FA809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обязуется перевести на заказчика оговоренным способом право собственности на товар, который переходит на заказчика, равно как и риск нанесения этому товара ущерба, после того, как заказчик надлежащим образом примет товар и подтвердит его получение посредством своего уполномоченного работника в месте поставки товара. Имя уполномоченного работника будет приведено в заказе. Под обычным использованием, в частности, понимается право беспрепятственного использования согласно правилам обычного использования товара в авиации, не ограниченно с точки зрения времени и территории.</w:t>
      </w:r>
    </w:p>
    <w:p w14:paraId="2D8E30D8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обязуется соблюдать требования к деревянной таре, попадающей на террито</w:t>
      </w:r>
      <w:r w:rsidR="00C249A9">
        <w:rPr>
          <w:rFonts w:ascii="Times New Roman" w:hAnsi="Times New Roman"/>
          <w:sz w:val="22"/>
          <w:szCs w:val="22"/>
        </w:rPr>
        <w:t>рию ЕС из третьих стран, которая</w:t>
      </w:r>
      <w:r w:rsidRPr="00C249A9">
        <w:rPr>
          <w:rFonts w:ascii="Times New Roman" w:hAnsi="Times New Roman"/>
          <w:sz w:val="22"/>
          <w:szCs w:val="22"/>
        </w:rPr>
        <w:t xml:space="preserve"> соответствуют стандарту ISPM 15 (обработанная и обозначенная). Вся деревянная тара, в частности ящики, транспортные контейнеры, поддоны, изготовленные полностью или частично из необработанной древесины, должн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соответствовать новым требованиям и </w:t>
      </w:r>
      <w:r w:rsidR="00C249A9">
        <w:rPr>
          <w:rFonts w:ascii="Times New Roman" w:hAnsi="Times New Roman"/>
          <w:sz w:val="22"/>
          <w:szCs w:val="22"/>
        </w:rPr>
        <w:t xml:space="preserve">должна быть </w:t>
      </w:r>
      <w:r w:rsidRPr="00C249A9">
        <w:rPr>
          <w:rFonts w:ascii="Times New Roman" w:hAnsi="Times New Roman"/>
          <w:sz w:val="22"/>
          <w:szCs w:val="22"/>
        </w:rPr>
        <w:t>термически обработан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или фумигирован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посредством официально утвержденной системы, а также должн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быть обозначены соответствующим знаком.</w:t>
      </w:r>
    </w:p>
    <w:p w14:paraId="3E59F6D6" w14:textId="6C4153AD" w:rsidR="009E7554" w:rsidRPr="00DB45D7" w:rsidRDefault="006C0C6B" w:rsidP="00DB45D7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Поставки товара будут реализованы в рабочие дни, с понедельника по четверг, с 07:30 до 14:30 часов, а в пятницу с 7:30 до 13:00, в месте поставки согласно статье III настоящего соглашения.</w:t>
      </w:r>
    </w:p>
    <w:p w14:paraId="039C81C3" w14:textId="77777777" w:rsidR="00DB45D7" w:rsidRPr="00DB45D7" w:rsidRDefault="00DB45D7" w:rsidP="00DB45D7">
      <w:pPr>
        <w:spacing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1C5F575F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V</w:t>
      </w:r>
    </w:p>
    <w:p w14:paraId="10A79302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Цена и условия платежа</w:t>
      </w:r>
    </w:p>
    <w:p w14:paraId="07BF6FBF" w14:textId="4E9CB09B" w:rsidR="009E7554" w:rsidRPr="00C249A9" w:rsidRDefault="003620CF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Цены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товары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указанные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в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Приложении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№ 1 к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настоящему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Соглашению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указаны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в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чешских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кронах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(CZK)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без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НДС (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либо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в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евро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или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долларах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США).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Цены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за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единицу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указанные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в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Приложении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№ 1,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являются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максимально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допустимыми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ценами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и </w:t>
      </w:r>
      <w:r w:rsidRPr="003620CF">
        <w:rPr>
          <w:rStyle w:val="spelle"/>
          <w:rFonts w:ascii="Times New Roman" w:hAnsi="Times New Roman"/>
          <w:color w:val="auto"/>
          <w:sz w:val="22"/>
          <w:szCs w:val="22"/>
        </w:rPr>
        <w:t>действительны</w:t>
      </w:r>
      <w:r w:rsidR="002762D1">
        <w:rPr>
          <w:rStyle w:val="spelle"/>
          <w:rFonts w:ascii="Times New Roman" w:hAnsi="Times New Roman"/>
          <w:color w:val="auto"/>
          <w:sz w:val="22"/>
          <w:szCs w:val="22"/>
        </w:rPr>
        <w:t xml:space="preserve">ми в течение всего срока действия настоящего Соглаешения. </w:t>
      </w:r>
      <w:r w:rsidRPr="003620CF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62EB8D1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Цена включает в себя все издержки поставщика и его возможных субпоставщиков, связанные с поставкой товара в место поставки,</w:t>
      </w:r>
      <w:r w:rsidRPr="00C249A9">
        <w:rPr>
          <w:rFonts w:ascii="Times New Roman" w:hAnsi="Times New Roman"/>
          <w:noProof w:val="0"/>
          <w:color w:val="auto"/>
          <w:sz w:val="22"/>
          <w:szCs w:val="22"/>
        </w:rPr>
        <w:t xml:space="preserve"> в т.ч. выполнение дальнейших обязательств и гарантийных условий согласно настоящему соглашению. </w:t>
      </w:r>
      <w:r w:rsidRPr="00C249A9">
        <w:rPr>
          <w:rFonts w:ascii="Times New Roman" w:hAnsi="Times New Roman"/>
          <w:noProof w:val="0"/>
          <w:sz w:val="22"/>
          <w:szCs w:val="22"/>
        </w:rPr>
        <w:t>Поставщик несет все финансовые расходы, вытекающие из налоговых предписаний по отношению к поставке товара заказчику вплоть до места поставки.</w:t>
      </w:r>
    </w:p>
    <w:p w14:paraId="5975203C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color w:val="auto"/>
          <w:sz w:val="22"/>
          <w:szCs w:val="22"/>
        </w:rPr>
        <w:t>Поставщик имеет право на выставление счета-фактуры всегда после надлежащего получения каждой отдельной поставки товара заказчиком согласно заказу.</w:t>
      </w:r>
    </w:p>
    <w:p w14:paraId="7D6296BA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color w:val="auto"/>
          <w:sz w:val="22"/>
          <w:szCs w:val="22"/>
        </w:rPr>
        <w:t>Стоимость отдельных поставок, включая НДС, оплачивается заказчиком на основании счета-фактуры (документа налогового учета), выставленного поставщиком, путем банковского безналичного перечисления на счет поставщика, указанный во вступительной части настоящего соглашения. Срок оплаты счета-фактуры – 30 (тридцать) дней с момента его вручения заказчику. Указанная в счете-фактуре цена считается оплаченной в день списания соответствующей суммы со счета заказчика.</w:t>
      </w:r>
    </w:p>
    <w:p w14:paraId="4A3D6437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 xml:space="preserve">Выставляемые поставщиком счета-фактуры должны быть снабжены всеми реквизитами документа налогового учета согласно Закону № 235 «О налоге на добавленную стоимость» / Сб. зак. актов 2004 г., а также Закона № 563 «О ведении бухгалтерского учета» / Сб. зак. актов 1991 г., оба закона в действующей редакции, должны быть в двух экземплярах, с указанием номера настоящего соглашения, номера заказа, количества товара и его единицы складского учета, цены без НДС за единицу, общей цены без НДС, размера DPH и общей суммы к оплате. </w:t>
      </w:r>
    </w:p>
    <w:p w14:paraId="303A7B8E" w14:textId="77777777" w:rsidR="00061F9B" w:rsidRPr="00C249A9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 xml:space="preserve">К документу налогового учета прилагается накладная, подтвержденная представителями обеих договаривающихся сторон. В накладной указывается наименование, обозначение и количество поставляемого товара. Без накладной поставка не является официально выполненной. </w:t>
      </w:r>
    </w:p>
    <w:p w14:paraId="4EA2CDCD" w14:textId="77777777" w:rsidR="00061F9B" w:rsidRPr="00C249A9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Если счет-фактура не будет содержать указанные выше реквизиты, предписанные законом данные документа налогового учета или если не будут приложены акты приемки-передачи, а также если счет-фактура будет содержать ошибочные данные, то покупатель не обязан оплачивать счет-фактуру и должен его отправить обратно поставщику, который должен счет-фактуру исправить, добавив указанные выше реквизиты, или предоставить недостающие документы и отправить счет-фактуру обратно с указанием нового срока оплаты. Новый срок оплаты счета-фактуры начинает идти после доставки этого исправленного счета-фактуры заказчику.</w:t>
      </w:r>
    </w:p>
    <w:p w14:paraId="56BE1BCB" w14:textId="41B650E5" w:rsidR="00061F9B" w:rsidRPr="00C249A9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 xml:space="preserve">Все сборы, таможенные платежи, налоги, банковские платежи и прочие расходы, возникшие в связи с заключением и выполнением условий настоящего соглашения действительны, если поставщиком является зарубежное лицо, </w:t>
      </w:r>
      <w:r w:rsidR="00F86AE3">
        <w:rPr>
          <w:rFonts w:ascii="Times New Roman" w:hAnsi="Times New Roman"/>
          <w:noProof w:val="0"/>
          <w:sz w:val="22"/>
          <w:szCs w:val="22"/>
        </w:rPr>
        <w:t>несет</w:t>
      </w:r>
    </w:p>
    <w:p w14:paraId="563D3148" w14:textId="6BD60477" w:rsidR="00061F9B" w:rsidRPr="00C249A9" w:rsidRDefault="006C0C6B" w:rsidP="00061F9B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на территории Чешской Республики</w:t>
      </w:r>
      <w:r w:rsidR="00F86AE3">
        <w:rPr>
          <w:rFonts w:ascii="Times New Roman" w:hAnsi="Times New Roman"/>
          <w:noProof w:val="0"/>
          <w:sz w:val="22"/>
          <w:szCs w:val="22"/>
        </w:rPr>
        <w:t xml:space="preserve"> заказчик</w:t>
      </w:r>
      <w:r w:rsidRPr="00C249A9">
        <w:rPr>
          <w:rFonts w:ascii="Times New Roman" w:hAnsi="Times New Roman"/>
          <w:noProof w:val="0"/>
          <w:sz w:val="22"/>
          <w:szCs w:val="22"/>
        </w:rPr>
        <w:t>,</w:t>
      </w:r>
    </w:p>
    <w:p w14:paraId="693EE0C5" w14:textId="0C594257" w:rsidR="00FE378B" w:rsidRPr="00DB45D7" w:rsidRDefault="006C0C6B" w:rsidP="00DB45D7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за пределами территории Чешской Республики</w:t>
      </w:r>
      <w:r w:rsidR="00F86AE3">
        <w:rPr>
          <w:rFonts w:ascii="Times New Roman" w:hAnsi="Times New Roman"/>
          <w:noProof w:val="0"/>
          <w:sz w:val="22"/>
          <w:szCs w:val="22"/>
        </w:rPr>
        <w:t xml:space="preserve"> поставщик</w:t>
      </w:r>
      <w:r w:rsidRPr="00C249A9">
        <w:rPr>
          <w:rFonts w:ascii="Times New Roman" w:hAnsi="Times New Roman"/>
          <w:noProof w:val="0"/>
          <w:sz w:val="22"/>
          <w:szCs w:val="22"/>
        </w:rPr>
        <w:t>.</w:t>
      </w:r>
    </w:p>
    <w:p w14:paraId="262AD83A" w14:textId="77777777" w:rsidR="00DB45D7" w:rsidRDefault="00DB45D7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2C41D031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VI</w:t>
      </w:r>
    </w:p>
    <w:p w14:paraId="73DCAD7B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Гарантия и условия предъявления претензий</w:t>
      </w:r>
    </w:p>
    <w:p w14:paraId="73F84509" w14:textId="77777777" w:rsidR="009E7554" w:rsidRPr="00C249A9" w:rsidRDefault="006C0C6B">
      <w:pPr>
        <w:numPr>
          <w:ilvl w:val="0"/>
          <w:numId w:val="2"/>
        </w:numPr>
        <w:suppressAutoHyphens/>
        <w:spacing w:after="240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Поставщик гарантирует заказчику, что товар, поставленный на основании настоящего соглашения, не должен обнаруживать дефектов с точки зрения его функций или качества в течение 24 (двадцати четырех) месяцев с момента его передачи заказчику. Гарантия не распространяется на текущий износ по причине пользования товаром или его явного механического повреждения.</w:t>
      </w:r>
    </w:p>
    <w:p w14:paraId="167D6621" w14:textId="77777777" w:rsidR="009E7554" w:rsidRPr="00C249A9" w:rsidRDefault="006C0C6B">
      <w:pPr>
        <w:numPr>
          <w:ilvl w:val="0"/>
          <w:numId w:val="2"/>
        </w:numPr>
        <w:suppressAutoHyphens/>
        <w:spacing w:after="120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В течение гарантийного срока заказчик может предъявлять претензии, касающиеся качества и количества поставленного товара. Претензии заказчика могут быть следующими:</w:t>
      </w:r>
    </w:p>
    <w:p w14:paraId="63C3BD34" w14:textId="77777777" w:rsidR="009E7554" w:rsidRPr="00C249A9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 количеству; если количество поставляемого товара не соответствует заказам или не соответствует количеству, указанному в накладной,</w:t>
      </w:r>
    </w:p>
    <w:p w14:paraId="673E5D16" w14:textId="77777777" w:rsidR="009E7554" w:rsidRPr="00C249A9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 качеству; если поставленный товар не соответствует требованиям, указанным в ст. IV, пункт 4.2, т.е. нормам, приведенным в Приложении № 1 к настоящему соглашению.</w:t>
      </w:r>
    </w:p>
    <w:p w14:paraId="5E861618" w14:textId="77777777" w:rsidR="009E7554" w:rsidRPr="00C249A9" w:rsidRDefault="009E7554">
      <w:pPr>
        <w:pStyle w:val="Prosttext1"/>
        <w:jc w:val="both"/>
        <w:rPr>
          <w:rFonts w:ascii="Times New Roman" w:hAnsi="Times New Roman" w:cs="Times New Roman"/>
          <w:sz w:val="22"/>
          <w:szCs w:val="22"/>
        </w:rPr>
      </w:pPr>
    </w:p>
    <w:p w14:paraId="590A6F48" w14:textId="2F148E48" w:rsidR="009E7554" w:rsidRPr="00C249A9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Дефекты и возмещения по ним рассматриваются согласно действующим положениям </w:t>
      </w:r>
      <w:r w:rsidR="0058320A">
        <w:rPr>
          <w:rFonts w:ascii="Times New Roman" w:hAnsi="Times New Roman"/>
          <w:sz w:val="22"/>
          <w:szCs w:val="22"/>
        </w:rPr>
        <w:t>ГК</w:t>
      </w:r>
      <w:r w:rsidRPr="00C249A9">
        <w:rPr>
          <w:rFonts w:ascii="Times New Roman" w:hAnsi="Times New Roman"/>
          <w:sz w:val="22"/>
          <w:szCs w:val="22"/>
        </w:rPr>
        <w:t xml:space="preserve"> на основании письменного протокола о рекламации, в котором будут описаны дефекты предмета покупки и выбор требования к поставщику, номер настоящего соглашения, заказа, накладной и счета-фактуры.</w:t>
      </w:r>
    </w:p>
    <w:p w14:paraId="005C11D3" w14:textId="77777777" w:rsidR="009E7554" w:rsidRPr="00C249A9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Поставщик обязан выразить свою точку зрения в отношении претензии в течение максимум 3 рабочих дней и отправить ее по электронной почте заказчику. При правомерной претензии поставщик обязуется поменять дефектный товар на товар в безупречном состоянии на основании </w:t>
      </w:r>
      <w:r w:rsidRPr="00C249A9">
        <w:rPr>
          <w:rFonts w:ascii="Times New Roman" w:hAnsi="Times New Roman"/>
          <w:sz w:val="22"/>
          <w:szCs w:val="22"/>
        </w:rPr>
        <w:t>подтвержденного обеими договаривающимися сторонами срока, сделав в течение не более чем 14 (четырнадцати) календарных дней с момента получения претензии. Поставщик несет все издержки, связанные с рассмотрением обоснованной рекламации.</w:t>
      </w:r>
      <w:r w:rsidRPr="00C249A9">
        <w:rPr>
          <w:sz w:val="22"/>
          <w:szCs w:val="22"/>
        </w:rPr>
        <w:t xml:space="preserve"> </w:t>
      </w:r>
    </w:p>
    <w:p w14:paraId="7D1CD2F2" w14:textId="5326F070" w:rsidR="009E7554" w:rsidRPr="00DB45D7" w:rsidRDefault="006C0C6B" w:rsidP="00DB45D7">
      <w:pPr>
        <w:numPr>
          <w:ilvl w:val="0"/>
          <w:numId w:val="2"/>
        </w:numPr>
        <w:spacing w:after="120"/>
        <w:ind w:hanging="43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поставщик не удовлетворит надлежащим образом и вовремя обоснованную претензию или с учетом характера претензии будет очевидно, что он не сможет заменить дефектный товар, то покупатель имеет право обеспечить замену дефектного изделия силами третьей стороны за счет поставщика. В таком случае поставщик обязан оплатить возможную разницу в цене за непоставленный товар.</w:t>
      </w:r>
    </w:p>
    <w:p w14:paraId="54B6005C" w14:textId="77777777" w:rsidR="00DB45D7" w:rsidRDefault="00DB45D7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55D57D8E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VII</w:t>
      </w:r>
    </w:p>
    <w:p w14:paraId="7A3EA34C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Санкции за несоблюдение оговоренных условий</w:t>
      </w:r>
    </w:p>
    <w:p w14:paraId="500B9E55" w14:textId="7AD9DEE4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Если поставщик не будет соблюдать определяемый настоящим соглашением срок поставки товара, то он должен выплатить заказчику договорной штраф в размере 0,5% стоимости непоставленного товара без учета НДС </w:t>
      </w:r>
      <w:r w:rsidR="002762D1">
        <w:rPr>
          <w:rFonts w:ascii="Times New Roman" w:hAnsi="Times New Roman"/>
          <w:color w:val="000000"/>
          <w:sz w:val="22"/>
          <w:szCs w:val="22"/>
        </w:rPr>
        <w:t>или 5</w:t>
      </w:r>
      <w:r w:rsidR="002762D1" w:rsidRPr="00C249A9">
        <w:rPr>
          <w:rFonts w:ascii="Times New Roman" w:hAnsi="Times New Roman"/>
          <w:color w:val="000000"/>
          <w:sz w:val="22"/>
          <w:szCs w:val="22"/>
        </w:rPr>
        <w:t>00,- CZK</w:t>
      </w:r>
      <w:r w:rsidR="002762D1">
        <w:rPr>
          <w:rFonts w:ascii="Times New Roman" w:hAnsi="Times New Roman"/>
          <w:color w:val="000000"/>
          <w:sz w:val="22"/>
          <w:szCs w:val="22"/>
        </w:rPr>
        <w:t xml:space="preserve"> (в завизисмости от того, какая сумма является более выской), </w:t>
      </w:r>
      <w:r w:rsidRPr="00C249A9">
        <w:rPr>
          <w:rFonts w:ascii="Times New Roman" w:hAnsi="Times New Roman"/>
          <w:color w:val="000000"/>
          <w:sz w:val="22"/>
          <w:szCs w:val="22"/>
        </w:rPr>
        <w:t>за каждый день задержки</w:t>
      </w:r>
      <w:r w:rsidR="002762D1">
        <w:rPr>
          <w:rFonts w:ascii="Times New Roman" w:hAnsi="Times New Roman"/>
          <w:color w:val="000000"/>
          <w:sz w:val="22"/>
          <w:szCs w:val="22"/>
        </w:rPr>
        <w:t xml:space="preserve"> и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86AE3">
        <w:rPr>
          <w:rFonts w:ascii="Times New Roman" w:hAnsi="Times New Roman"/>
          <w:color w:val="000000"/>
          <w:sz w:val="22"/>
          <w:szCs w:val="22"/>
        </w:rPr>
        <w:t>до полного исполнения обязательства</w:t>
      </w:r>
      <w:r w:rsidRPr="00C249A9">
        <w:rPr>
          <w:rFonts w:ascii="Times New Roman" w:hAnsi="Times New Roman"/>
          <w:color w:val="000000"/>
          <w:sz w:val="22"/>
          <w:szCs w:val="22"/>
        </w:rPr>
        <w:t>.</w:t>
      </w:r>
    </w:p>
    <w:p w14:paraId="68C6094E" w14:textId="21788472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Если поставщик не будет соблюдать срок устранения дефекта товара, то он выплачивает заказчику договорной штраф в размере 0,5% стоимости товара без учета НДС, по которому заявлена претензия</w:t>
      </w:r>
      <w:r w:rsidR="002762D1">
        <w:rPr>
          <w:rFonts w:ascii="Times New Roman" w:hAnsi="Times New Roman"/>
          <w:color w:val="000000"/>
          <w:sz w:val="22"/>
          <w:szCs w:val="22"/>
        </w:rPr>
        <w:t xml:space="preserve"> или 5</w:t>
      </w:r>
      <w:r w:rsidR="002762D1" w:rsidRPr="00C249A9">
        <w:rPr>
          <w:rFonts w:ascii="Times New Roman" w:hAnsi="Times New Roman"/>
          <w:color w:val="000000"/>
          <w:sz w:val="22"/>
          <w:szCs w:val="22"/>
        </w:rPr>
        <w:t>00,- CZK</w:t>
      </w:r>
      <w:r w:rsidR="002762D1">
        <w:rPr>
          <w:rFonts w:ascii="Times New Roman" w:hAnsi="Times New Roman"/>
          <w:color w:val="000000"/>
          <w:sz w:val="22"/>
          <w:szCs w:val="22"/>
        </w:rPr>
        <w:t xml:space="preserve"> (в завизисмости от того, какая сумма является более выской)</w:t>
      </w:r>
      <w:r w:rsidRPr="00C249A9">
        <w:rPr>
          <w:rFonts w:ascii="Times New Roman" w:hAnsi="Times New Roman"/>
          <w:color w:val="000000"/>
          <w:sz w:val="22"/>
          <w:szCs w:val="22"/>
        </w:rPr>
        <w:t>, за каждый день задержки</w:t>
      </w:r>
      <w:r w:rsidR="002762D1">
        <w:rPr>
          <w:rFonts w:ascii="Times New Roman" w:hAnsi="Times New Roman"/>
          <w:color w:val="000000"/>
          <w:sz w:val="22"/>
          <w:szCs w:val="22"/>
        </w:rPr>
        <w:t xml:space="preserve"> и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86AE3">
        <w:rPr>
          <w:rFonts w:ascii="Times New Roman" w:hAnsi="Times New Roman"/>
          <w:color w:val="000000"/>
          <w:sz w:val="22"/>
          <w:szCs w:val="22"/>
        </w:rPr>
        <w:t>до полного исполнения обязательства</w:t>
      </w:r>
      <w:r w:rsidRPr="00C249A9">
        <w:rPr>
          <w:rFonts w:ascii="Times New Roman" w:hAnsi="Times New Roman"/>
          <w:color w:val="000000"/>
          <w:sz w:val="22"/>
          <w:szCs w:val="22"/>
        </w:rPr>
        <w:t>.</w:t>
      </w:r>
    </w:p>
    <w:p w14:paraId="105FDACB" w14:textId="77777777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При задержке заказчиком оплаты счетов-фактур, надлежащим образом выставленных поставщиком для оплаты стоимости покупки, поставщик может потребовать от заказчика выплаты процентов за задержку в размере, установленном общеобязательным нормативным актом.</w:t>
      </w:r>
    </w:p>
    <w:p w14:paraId="48594EF9" w14:textId="77777777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lastRenderedPageBreak/>
        <w:t>Договорной штраф провинившаяся сторона оплачивает без учета того, был ли причинен второй стороне в данной связи доказуемый ущерб или не был, а также независимо от его размера, возмещение которого взимается отдельно наряду с договорным штрафом. Если договаривающаяся сторона докажет, что нарушение обязательств возникло по причине обстоятельств, исключающих ответственность, то возмещение ущерба не применяется.</w:t>
      </w:r>
    </w:p>
    <w:p w14:paraId="25378D43" w14:textId="77777777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Договорной штраф или проценты за задержку должны быть оплачены в течение 30 после получения соответствующего счета-фактуры.</w:t>
      </w:r>
    </w:p>
    <w:p w14:paraId="4269F3A1" w14:textId="72BE143E" w:rsidR="00FE378B" w:rsidRPr="00DB45D7" w:rsidRDefault="006C0C6B" w:rsidP="00DB45D7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Ни одна из договаривающихся сторон не несет ответственности за ущерб, возникший по причине обстоятельств, исключающих ответственность согласно </w:t>
      </w:r>
      <w:r w:rsidR="0058320A">
        <w:rPr>
          <w:rFonts w:ascii="Times New Roman" w:hAnsi="Times New Roman"/>
          <w:color w:val="000000"/>
          <w:sz w:val="22"/>
          <w:szCs w:val="22"/>
        </w:rPr>
        <w:t>ГК</w:t>
      </w:r>
      <w:r w:rsidRPr="00C249A9">
        <w:rPr>
          <w:rFonts w:ascii="Times New Roman" w:hAnsi="Times New Roman"/>
          <w:color w:val="000000"/>
          <w:sz w:val="22"/>
          <w:szCs w:val="22"/>
        </w:rPr>
        <w:t>. Договаривающиеся стороны обязуются без излишнего промедления обратить внимание другой договаривающейся стороны на возникшие обстоятельства, исключающие ответственность и препятствующие надлежащему выполнению условий настоящего соглашения, а также обязуются прилагать максимальные усилия для предотвращения такого рода обстоятельств и их преодоления.</w:t>
      </w:r>
    </w:p>
    <w:p w14:paraId="6538BAB6" w14:textId="77777777" w:rsidR="00DB45D7" w:rsidRPr="00DB45D7" w:rsidRDefault="00DB45D7" w:rsidP="00DB45D7">
      <w:pPr>
        <w:spacing w:after="120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5B45029" w14:textId="77777777" w:rsidR="00B31166" w:rsidRPr="00C249A9" w:rsidRDefault="006C0C6B" w:rsidP="00B31166">
      <w:pPr>
        <w:jc w:val="center"/>
        <w:rPr>
          <w:rFonts w:ascii="Times New Roman" w:hAnsi="Times New Roman"/>
          <w:b/>
          <w:color w:val="000000"/>
        </w:rPr>
      </w:pPr>
      <w:r w:rsidRPr="00C249A9">
        <w:rPr>
          <w:rFonts w:ascii="Times New Roman" w:hAnsi="Times New Roman"/>
          <w:b/>
          <w:color w:val="000000"/>
        </w:rPr>
        <w:t>Ст. VIII</w:t>
      </w:r>
    </w:p>
    <w:p w14:paraId="21742B95" w14:textId="77777777" w:rsidR="00B31166" w:rsidRPr="00C249A9" w:rsidRDefault="006C0C6B" w:rsidP="0097355A">
      <w:pPr>
        <w:spacing w:after="240"/>
        <w:jc w:val="center"/>
        <w:rPr>
          <w:rFonts w:ascii="Times New Roman" w:hAnsi="Times New Roman"/>
        </w:rPr>
      </w:pPr>
      <w:r w:rsidRPr="00C249A9">
        <w:rPr>
          <w:rFonts w:ascii="Times New Roman" w:hAnsi="Times New Roman"/>
          <w:b/>
        </w:rPr>
        <w:t>Обстоятельства, исключающие ответственность</w:t>
      </w:r>
    </w:p>
    <w:p w14:paraId="00B8C22F" w14:textId="77777777" w:rsidR="00B31166" w:rsidRPr="00C249A9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Договаривающаяся сторона не несет ответственности за опоздание при выполнении обязательств по настоящему Договору, если это опоздание является следствием обстоятельств непреодолимой силы (в т.ч. пожар, наводнение, землетрясение, ураган и т.п. стихийные бедствия, а также война, гражданская война, вторжение войск, революция, восстание, террористический акт, блокада, эмбарго, политические или экономические санкции, забастовка, эпидемия, если эти обстоятельства делают невозможным выполнение условий или ведут к опозданию в выполнении условий настоящего Договора), которые возникли независимо от воли договаривающейся стороны и возникновение которых эта сторона не могла предотвратить.</w:t>
      </w:r>
    </w:p>
    <w:p w14:paraId="4AFE2A63" w14:textId="77777777" w:rsidR="00B31166" w:rsidRPr="00C249A9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Договаривающаяся сторона, которая по указанным в предыдущем пункте причинам не сможет выполнять свои договорные обязательства, должна доказать второй договаривающейся стороне, что она предприняла все возможные шаги для сведения к минимуму отрицательного воздействия на выполнение условий Договора, а также что от нее нельзя требовать выполнения обязательств, предусмотренны</w:t>
      </w:r>
      <w:r w:rsidR="00D16700">
        <w:rPr>
          <w:rFonts w:ascii="Times New Roman" w:hAnsi="Times New Roman"/>
          <w:sz w:val="22"/>
          <w:szCs w:val="22"/>
        </w:rPr>
        <w:t>х</w:t>
      </w:r>
      <w:r w:rsidRPr="00C249A9">
        <w:rPr>
          <w:rFonts w:ascii="Times New Roman" w:hAnsi="Times New Roman"/>
          <w:sz w:val="22"/>
          <w:szCs w:val="22"/>
        </w:rPr>
        <w:t xml:space="preserve"> настоящим Договором. Договаривающаяся сторона после этого должна принять все меры для того, чтобы она могла после исчезновения препятствий как можно скорее продолжить выполнение договорных условий.</w:t>
      </w:r>
    </w:p>
    <w:p w14:paraId="13AD0357" w14:textId="77777777" w:rsidR="00B31166" w:rsidRPr="00C249A9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Договаривающаяся сторона, которая не может выполнять договорные условия по причине действия обстоятельств непреодолимой силы, должна письменно и безотлагательно сообщить об этом второй договаривающейся стороне – в течение не более чем 15 дней с момента возникновения обстоятельств, исключающих ответственность, или сразу же после получения сведений о такого рода обстоятельствах.</w:t>
      </w:r>
    </w:p>
    <w:p w14:paraId="33EA143F" w14:textId="452F5A35" w:rsidR="009E7554" w:rsidRPr="00DB45D7" w:rsidRDefault="006C0C6B" w:rsidP="00DB45D7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Договаривающиеся стороны должны вступить в переговоры с целью разрешения возникшей ситуации. Если договаривающиеся стороны не договорятся, а задержка в выполнении договорных обязательств вследствие обстоятельств непреодолимой силы будет длиться более 6 месяцев, то вторая договаривающаяся сторона имеет право расторгнуть договор.</w:t>
      </w:r>
    </w:p>
    <w:p w14:paraId="36177D58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lastRenderedPageBreak/>
        <w:t>Ст. IХ</w:t>
      </w:r>
    </w:p>
    <w:p w14:paraId="3E30653F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Прочие условия</w:t>
      </w:r>
    </w:p>
    <w:p w14:paraId="61A8F847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Договаривающиеся стороны обязуются предоставленную друг другу информацию в связи с настоящим Договором не сообщать третьим лица, 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если 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только обязанность сообщения такого рода информации 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не </w:t>
      </w:r>
      <w:r w:rsidRPr="00C249A9">
        <w:rPr>
          <w:rFonts w:ascii="Times New Roman" w:hAnsi="Times New Roman"/>
          <w:color w:val="000000"/>
          <w:sz w:val="22"/>
          <w:szCs w:val="22"/>
        </w:rPr>
        <w:t>будет предписана действующим законодательством Чешской Республики, в частности законом о размещении государственных заказов.</w:t>
      </w:r>
    </w:p>
    <w:p w14:paraId="2A49A631" w14:textId="65067DCA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Настоящее соглашение вступает в силу вдень его подписания последней договаривающейся стороной, а в действие оно вступает в день его публикации в регистре договоров согласно закону № 340 </w:t>
      </w:r>
      <w:r w:rsidR="00F86AE3" w:rsidRPr="00C249A9">
        <w:rPr>
          <w:rFonts w:ascii="Times New Roman" w:hAnsi="Times New Roman"/>
          <w:color w:val="000000"/>
          <w:sz w:val="22"/>
          <w:szCs w:val="22"/>
        </w:rPr>
        <w:t xml:space="preserve">/ </w:t>
      </w:r>
      <w:r w:rsidR="00F86AE3">
        <w:rPr>
          <w:rFonts w:ascii="Times New Roman" w:hAnsi="Times New Roman"/>
          <w:color w:val="000000"/>
          <w:sz w:val="22"/>
          <w:szCs w:val="22"/>
        </w:rPr>
        <w:t xml:space="preserve">2015 </w:t>
      </w:r>
      <w:r w:rsidR="00F86AE3" w:rsidRPr="00C249A9">
        <w:rPr>
          <w:rFonts w:ascii="Times New Roman" w:hAnsi="Times New Roman"/>
          <w:color w:val="000000"/>
          <w:sz w:val="22"/>
          <w:szCs w:val="22"/>
        </w:rPr>
        <w:t xml:space="preserve">Сб. зак. актов 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«Об особых условиях действия некоторых договоров, публикации этих договоров и о регистре договоров» (закон о регистре договоров), в действующей редакции. Публикацию договоров в регистре договоров обеспечивает заказчик. Указанное выше не действует в том случае, если можно воспользоваться исключением из закона о регистре договоров. В таком случае соглашение вступает в действие сразу же после его подписания последней договаривающейся стороной. </w:t>
      </w:r>
    </w:p>
    <w:p w14:paraId="66797CF1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Настоящее соглашение заключается на определенный срок, </w:t>
      </w:r>
      <w:r w:rsidRPr="00C249A9">
        <w:rPr>
          <w:rFonts w:ascii="Times New Roman" w:hAnsi="Times New Roman"/>
          <w:sz w:val="22"/>
          <w:szCs w:val="22"/>
        </w:rPr>
        <w:t xml:space="preserve">в частности на срок одного (1) года или до исчерпания целевой суммы </w:t>
      </w:r>
      <w:r w:rsidRPr="00C249A9">
        <w:rPr>
          <w:rFonts w:ascii="Times New Roman" w:hAnsi="Times New Roman"/>
          <w:sz w:val="22"/>
          <w:szCs w:val="22"/>
          <w:highlight w:val="yellow"/>
        </w:rPr>
        <w:t>(будет дополнена согласно Приложению № 1),-</w:t>
      </w:r>
      <w:r w:rsidRPr="00C249A9">
        <w:rPr>
          <w:rFonts w:ascii="Times New Roman" w:hAnsi="Times New Roman"/>
          <w:sz w:val="22"/>
          <w:szCs w:val="22"/>
        </w:rPr>
        <w:t xml:space="preserve"> СZK (</w:t>
      </w:r>
      <w:r w:rsidRPr="00C249A9">
        <w:rPr>
          <w:rFonts w:ascii="Times New Roman" w:hAnsi="Times New Roman"/>
          <w:sz w:val="22"/>
          <w:szCs w:val="22"/>
          <w:highlight w:val="yellow"/>
        </w:rPr>
        <w:t>…………………</w:t>
      </w:r>
      <w:r w:rsidRPr="00C249A9">
        <w:rPr>
          <w:rFonts w:ascii="Times New Roman" w:hAnsi="Times New Roman"/>
          <w:sz w:val="22"/>
          <w:szCs w:val="22"/>
        </w:rPr>
        <w:t>чешских крон)</w:t>
      </w:r>
      <w:r w:rsidRPr="00C249A9">
        <w:rPr>
          <w:rFonts w:ascii="Times New Roman" w:hAnsi="Times New Roman"/>
          <w:color w:val="000000"/>
          <w:sz w:val="22"/>
          <w:szCs w:val="22"/>
        </w:rPr>
        <w:t>.</w:t>
      </w:r>
    </w:p>
    <w:p w14:paraId="5DBB0CE7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2" w:name="_Ref113682311"/>
      <w:bookmarkStart w:id="3" w:name="_Ref191908020"/>
      <w:bookmarkEnd w:id="2"/>
      <w:bookmarkEnd w:id="3"/>
      <w:r w:rsidRPr="00C249A9">
        <w:rPr>
          <w:rFonts w:ascii="Times New Roman" w:hAnsi="Times New Roman"/>
          <w:sz w:val="22"/>
          <w:szCs w:val="22"/>
        </w:rPr>
        <w:t>На основании настоящего соглашения возникают права и обязанности, если заказ отправляется в течение срока действия настоящего соглашения. Права и обязанности, возникающие на основании отправленного заказа, действуют до момента выполнения этого заказа.</w:t>
      </w:r>
    </w:p>
    <w:p w14:paraId="6BEAF493" w14:textId="5B886BB4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Настоящее соглашение в течение срока его действия можно расторгнуть в любой момент посредством письменной договоренности обеих договаривающихся сторон. Соглашение может быть расторгнуто до истечения срока, указанного в пункте 8.3. настоящей главы, по инициативе любой из договаривающихся сторон путем извещения о расторжении без указания причин, через 30 (тридцать) дней с момента вручения извещения о расторжении второй договаривающейся стороне. </w:t>
      </w:r>
      <w:r w:rsidR="003620CF" w:rsidRPr="003620CF">
        <w:rPr>
          <w:rFonts w:ascii="Times New Roman" w:hAnsi="Times New Roman"/>
          <w:color w:val="000000"/>
          <w:sz w:val="22"/>
          <w:szCs w:val="22"/>
        </w:rPr>
        <w:t>Досрочное расторжение договора заказчиком не означает права поставщика на компенсацию упущенной выгоды.</w:t>
      </w:r>
    </w:p>
    <w:p w14:paraId="2FB59281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Расторжение настоящего соглашения как единого целого или отказ от выполнения его условий в виде полученного заказа возможны при существенном нарушении условий настоящего соглашения какой-либо из договаривающихся сторон, причем под существенным нарушением условий настоящего соглашения подразумевается, в частности:</w:t>
      </w:r>
    </w:p>
    <w:p w14:paraId="63C2364E" w14:textId="77777777" w:rsidR="009E7554" w:rsidRPr="00C249A9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невыполнение обязательств, определяемых в гл. II, пункт 2.4.;</w:t>
      </w:r>
    </w:p>
    <w:p w14:paraId="2CAA2734" w14:textId="77777777" w:rsidR="009E7554" w:rsidRPr="00C249A9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поставленный товар повторно не соответствует (например, два раза) требуемому уровню качества,</w:t>
      </w:r>
    </w:p>
    <w:p w14:paraId="16AEB9B4" w14:textId="77777777" w:rsidR="009E7554" w:rsidRPr="00C249A9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задержка поставщиком надлежащей поставки товара составляет более 30 (тридцати) календарных дней,</w:t>
      </w:r>
    </w:p>
    <w:p w14:paraId="4816F0A1" w14:textId="77777777" w:rsidR="009E7554" w:rsidRPr="00C249A9" w:rsidRDefault="006C0C6B">
      <w:pPr>
        <w:pStyle w:val="Zkladntextodsazen21"/>
        <w:widowControl w:val="0"/>
        <w:numPr>
          <w:ilvl w:val="0"/>
          <w:numId w:val="9"/>
        </w:numPr>
        <w:spacing w:line="240" w:lineRule="auto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при принятии решения о банкротстве поставщика или заказчика, а также решения об отклонении заявления о неплатежеспособности из-за недостатка имущества поставщика или заказчика, равно как и вхождения по решению суда какой-либо из договаривающихся сторон в процесс ликвидации.</w:t>
      </w:r>
    </w:p>
    <w:p w14:paraId="331A19D8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bookmarkStart w:id="4" w:name="_Ref191908027"/>
      <w:bookmarkEnd w:id="4"/>
      <w:r w:rsidRPr="00C249A9">
        <w:rPr>
          <w:rFonts w:ascii="Times New Roman" w:hAnsi="Times New Roman"/>
          <w:sz w:val="22"/>
          <w:szCs w:val="22"/>
        </w:rPr>
        <w:t xml:space="preserve">При расторжении договора не затрагиваются положения, касающиеся  конфиденциальности информации, возмещения убытков, обеспечения договорных обязательств, разрешения споров и положений, касающихся прав и обязанностей, из </w:t>
      </w:r>
      <w:r w:rsidRPr="00C249A9">
        <w:rPr>
          <w:rFonts w:ascii="Times New Roman" w:hAnsi="Times New Roman"/>
          <w:sz w:val="22"/>
          <w:szCs w:val="22"/>
        </w:rPr>
        <w:lastRenderedPageBreak/>
        <w:t>характера которых следует, что эти права и обязанности должны продолжать существование также после расторжения договора.</w:t>
      </w:r>
    </w:p>
    <w:p w14:paraId="0B5E46A5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не имеет права передавать свои права и обязанности по настоящему соглашению, равно как и по заказам третьей стороны без предшествующего письменного согласия заказчика.</w:t>
      </w:r>
    </w:p>
    <w:p w14:paraId="3AC8CCE2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Отношения, не рассматриваемые настоящим соглашением, регулируются соответствующими положениями Гражданского кодекса.</w:t>
      </w:r>
    </w:p>
    <w:p w14:paraId="01FF941A" w14:textId="75B7941F" w:rsidR="009E7554" w:rsidRPr="00DB45D7" w:rsidRDefault="006C0C6B" w:rsidP="00DB45D7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Правовые отношения, возникшие на основании настоящего соглашения, регулируются чешским законодательством, в частности </w:t>
      </w:r>
      <w:r w:rsidR="0058320A">
        <w:rPr>
          <w:rFonts w:ascii="Times New Roman" w:hAnsi="Times New Roman"/>
          <w:sz w:val="22"/>
          <w:szCs w:val="22"/>
        </w:rPr>
        <w:t>ГК</w:t>
      </w:r>
      <w:r w:rsidRPr="00C249A9">
        <w:rPr>
          <w:rFonts w:ascii="Times New Roman" w:hAnsi="Times New Roman"/>
          <w:sz w:val="22"/>
          <w:szCs w:val="22"/>
        </w:rPr>
        <w:t>, а возможные споры, которые могут возникнуть на основании данных правоотношений, будут разрешаться в чешских судах. Арбитражный суд исключается.</w:t>
      </w:r>
    </w:p>
    <w:p w14:paraId="44A48BB4" w14:textId="77777777" w:rsidR="00DB45D7" w:rsidRDefault="00DB45D7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44E1555A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X</w:t>
      </w:r>
    </w:p>
    <w:p w14:paraId="13944879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3AAD0E38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Настоящее соглашение регулируется правом Чешской Республики. Вся корреспонденция, связанная с выполнением условий настоящего соглашения, будет на чешском или русском, или английском языке.</w:t>
      </w:r>
    </w:p>
    <w:p w14:paraId="1C074008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Споры, которые могут возникнуть на основании настоящего соглашения и которые не получится разрешить путем договоренности, будут разрешаться в судах соответствующей инстанции, определяемых по принципу территориальной принадлежности. </w:t>
      </w:r>
    </w:p>
    <w:p w14:paraId="5D302389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какие-либо положения настоящего соглашения станут недействительными или будут таковыми объявлены, или будут объявлены не подлежащими взысканию, то такого рода обстоятельства не влияют на действительность остальных положений настоящего соглашения и возможность взыскания по ним. На такой случай договаривающиеся стороны условились, что они без излишнего промедления заменят недействительные или подлежащие взысканию положения действительными и подлежащими взысканию положениями, чтобы в максимально возможной степени достичь такого же эффекта и результата, каковы были присущи заменяемым положениям.</w:t>
      </w:r>
    </w:p>
    <w:p w14:paraId="1AD01431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Настоящее соглашение составлено в трех (3) экземплярах, причем заказчик получает два (2) экземпляра, а поставщик – один (1) экземпляр. Каждый экземпляр имеет силу оригинала. </w:t>
      </w:r>
    </w:p>
    <w:p w14:paraId="3BA351F9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Все изменения и дополнения к настоящему соглашению должны приниматься только по обоюдному согласию договаривающихся сторон и должны быть только в письменном виде – они должны иметь форму договорного дополнения к настоящему соглашению. Договорные дополнения должны быть надлежащим образом обозначены, пронумерованы по восходящей, обозначены датой и подписаны обеими договаривающимися сторонами.</w:t>
      </w:r>
    </w:p>
    <w:p w14:paraId="388D874A" w14:textId="41E901C4" w:rsidR="009E7554" w:rsidRPr="00DB45D7" w:rsidRDefault="006C0C6B" w:rsidP="00DB45D7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Каждая из договаривающихся сторон заявляет, что настоящее соглашение заключено на основе ее свободной и серьезной воли, что ей не известны какие-либо обстоятельства, которые бы исключали его заключение, что стороны не вводят друг друга в заблуждение и принимают во внимание, что они в полном объеме несут юридическую ответственность за сознательно указанные ими неправдивые данные, и в доказательство своего согласия с содержанием настоящего соглашения они скрепляют его своими подписями.</w:t>
      </w:r>
    </w:p>
    <w:p w14:paraId="77905A2B" w14:textId="77777777" w:rsidR="00DB45D7" w:rsidRPr="00DB45D7" w:rsidRDefault="00DB45D7" w:rsidP="00DB45D7">
      <w:pPr>
        <w:pStyle w:val="Odstavecseseznamem"/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1967E65F" w14:textId="39212572" w:rsidR="009E7554" w:rsidRPr="0090320F" w:rsidRDefault="006C0C6B">
      <w:pPr>
        <w:spacing w:after="240"/>
        <w:jc w:val="both"/>
        <w:rPr>
          <w:rFonts w:ascii="Times New Roman" w:hAnsi="Times New Roman"/>
          <w:sz w:val="22"/>
          <w:szCs w:val="22"/>
          <w:lang w:val="cs-CZ"/>
        </w:rPr>
      </w:pPr>
      <w:r w:rsidRPr="00C249A9">
        <w:rPr>
          <w:rFonts w:ascii="Times New Roman" w:hAnsi="Times New Roman"/>
          <w:sz w:val="22"/>
          <w:szCs w:val="22"/>
        </w:rPr>
        <w:t>Приложение № 1 – Перечень товара</w:t>
      </w:r>
    </w:p>
    <w:tbl>
      <w:tblPr>
        <w:tblW w:w="9532" w:type="dxa"/>
        <w:tblLook w:val="04A0" w:firstRow="1" w:lastRow="0" w:firstColumn="1" w:lastColumn="0" w:noHBand="0" w:noVBand="1"/>
      </w:tblPr>
      <w:tblGrid>
        <w:gridCol w:w="4765"/>
        <w:gridCol w:w="4767"/>
      </w:tblGrid>
      <w:tr w:rsidR="00DD6935" w:rsidRPr="00C249A9" w14:paraId="2D3FB82E" w14:textId="77777777">
        <w:trPr>
          <w:trHeight w:val="638"/>
        </w:trPr>
        <w:tc>
          <w:tcPr>
            <w:tcW w:w="4765" w:type="dxa"/>
            <w:shd w:val="clear" w:color="auto" w:fill="auto"/>
            <w:vAlign w:val="center"/>
          </w:tcPr>
          <w:p w14:paraId="41FD7BBD" w14:textId="77777777" w:rsidR="009E7554" w:rsidRPr="00C249A9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lastRenderedPageBreak/>
              <w:t>Заказчик:</w:t>
            </w:r>
          </w:p>
          <w:p w14:paraId="3480E876" w14:textId="77777777" w:rsidR="009E7554" w:rsidRPr="00C249A9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г. Прага, дата: ..……………..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5062D8CC" w14:textId="77777777" w:rsidR="009E7554" w:rsidRPr="00C249A9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Поставщик:</w:t>
            </w:r>
          </w:p>
          <w:p w14:paraId="7B23F375" w14:textId="77777777" w:rsidR="009E7554" w:rsidRPr="00C249A9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В …………..….., дата: …….……….</w:t>
            </w:r>
          </w:p>
        </w:tc>
      </w:tr>
      <w:tr w:rsidR="00DD6935" w:rsidRPr="00C249A9" w14:paraId="7B49B725" w14:textId="77777777" w:rsidTr="0090320F">
        <w:trPr>
          <w:trHeight w:val="778"/>
        </w:trPr>
        <w:tc>
          <w:tcPr>
            <w:tcW w:w="4765" w:type="dxa"/>
            <w:shd w:val="clear" w:color="auto" w:fill="auto"/>
          </w:tcPr>
          <w:p w14:paraId="4DE23C99" w14:textId="77777777" w:rsidR="00FE378B" w:rsidRPr="0090320F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4767" w:type="dxa"/>
            <w:shd w:val="clear" w:color="auto" w:fill="auto"/>
          </w:tcPr>
          <w:p w14:paraId="3A9B84FD" w14:textId="77777777" w:rsidR="009E7554" w:rsidRPr="0090320F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DD6935" w:rsidRPr="00C249A9" w14:paraId="2F0F1079" w14:textId="77777777">
        <w:trPr>
          <w:trHeight w:val="283"/>
        </w:trPr>
        <w:tc>
          <w:tcPr>
            <w:tcW w:w="4765" w:type="dxa"/>
            <w:shd w:val="clear" w:color="auto" w:fill="auto"/>
          </w:tcPr>
          <w:p w14:paraId="56041375" w14:textId="77777777" w:rsidR="009E7554" w:rsidRPr="00C249A9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-------------------------------------------------------------</w:t>
            </w:r>
          </w:p>
        </w:tc>
        <w:tc>
          <w:tcPr>
            <w:tcW w:w="4767" w:type="dxa"/>
            <w:shd w:val="clear" w:color="auto" w:fill="auto"/>
          </w:tcPr>
          <w:p w14:paraId="756B43A5" w14:textId="77777777" w:rsidR="009E7554" w:rsidRPr="00C249A9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-------------------------------------------------------------</w:t>
            </w:r>
          </w:p>
        </w:tc>
      </w:tr>
      <w:tr w:rsidR="00DD6935" w:rsidRPr="00C249A9" w14:paraId="3BD51B2E" w14:textId="77777777">
        <w:trPr>
          <w:trHeight w:val="826"/>
        </w:trPr>
        <w:tc>
          <w:tcPr>
            <w:tcW w:w="4765" w:type="dxa"/>
            <w:shd w:val="clear" w:color="auto" w:fill="auto"/>
          </w:tcPr>
          <w:p w14:paraId="6FF7AB6D" w14:textId="77777777" w:rsidR="009E7554" w:rsidRPr="00C249A9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Госпредприятие «LOM PRAHA s.p.»</w:t>
            </w:r>
          </w:p>
          <w:p w14:paraId="7B145BC8" w14:textId="77777777" w:rsidR="00AE06E8" w:rsidRDefault="00AE06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Mgr. </w:t>
            </w:r>
            <w:r w:rsidRPr="00AE06E8">
              <w:rPr>
                <w:rFonts w:ascii="Times New Roman" w:hAnsi="Times New Roman"/>
                <w:sz w:val="22"/>
                <w:szCs w:val="22"/>
              </w:rPr>
              <w:t>Йиржи Протива</w:t>
            </w:r>
          </w:p>
          <w:p w14:paraId="159DFEBC" w14:textId="69629910" w:rsidR="002828E0" w:rsidRPr="0090320F" w:rsidRDefault="00AE06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6E8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4767" w:type="dxa"/>
            <w:shd w:val="clear" w:color="auto" w:fill="auto"/>
          </w:tcPr>
          <w:p w14:paraId="6942289E" w14:textId="77777777" w:rsidR="009E7554" w:rsidRPr="00C249A9" w:rsidRDefault="006C0C6B">
            <w:pPr>
              <w:pStyle w:val="Zkladntext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C249A9"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Поставщик дополнит свое название,</w:t>
            </w:r>
          </w:p>
          <w:p w14:paraId="2A1D29B0" w14:textId="77777777" w:rsidR="009E7554" w:rsidRPr="00C249A9" w:rsidRDefault="006C0C6B">
            <w:pPr>
              <w:pStyle w:val="Zklad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имя представителя и его должность</w:t>
            </w:r>
          </w:p>
        </w:tc>
      </w:tr>
    </w:tbl>
    <w:p w14:paraId="7980902B" w14:textId="77777777" w:rsidR="009E7554" w:rsidRPr="0090320F" w:rsidRDefault="009E7554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bookmarkStart w:id="5" w:name="_GoBack"/>
      <w:bookmarkEnd w:id="5"/>
    </w:p>
    <w:sectPr w:rsidR="009E7554" w:rsidRPr="0090320F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560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AAB0C" w14:textId="77777777" w:rsidR="0015408B" w:rsidRDefault="0015408B">
      <w:r>
        <w:separator/>
      </w:r>
    </w:p>
  </w:endnote>
  <w:endnote w:type="continuationSeparator" w:id="0">
    <w:p w14:paraId="4C2D54CB" w14:textId="77777777" w:rsidR="0015408B" w:rsidRDefault="0015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4C5A" w14:textId="77777777" w:rsidR="009E7554" w:rsidRDefault="006C0C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F91D65" w14:textId="77777777" w:rsidR="009E7554" w:rsidRDefault="009E7554">
    <w:pPr>
      <w:pStyle w:val="Zpat"/>
      <w:ind w:right="360"/>
    </w:pPr>
  </w:p>
  <w:p w14:paraId="0DE9798C" w14:textId="77777777" w:rsidR="009E7554" w:rsidRDefault="009E75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9E27" w14:textId="77777777" w:rsidR="009E7554" w:rsidRDefault="006C0C6B">
    <w:pPr>
      <w:pStyle w:val="Zpat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E06E8">
      <w:rPr>
        <w:rFonts w:ascii="Times New Roman" w:hAnsi="Times New Roman"/>
        <w:noProof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/5</w:t>
    </w:r>
  </w:p>
  <w:p w14:paraId="6B74F6D0" w14:textId="77777777" w:rsidR="009E7554" w:rsidRDefault="009E7554">
    <w:pPr>
      <w:pStyle w:val="Zpat"/>
      <w:ind w:right="360"/>
    </w:pPr>
  </w:p>
  <w:p w14:paraId="012D6FB2" w14:textId="77777777" w:rsidR="009E7554" w:rsidRDefault="009E75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7A268" w14:textId="77777777" w:rsidR="0015408B" w:rsidRDefault="0015408B">
      <w:r>
        <w:separator/>
      </w:r>
    </w:p>
  </w:footnote>
  <w:footnote w:type="continuationSeparator" w:id="0">
    <w:p w14:paraId="3B48D158" w14:textId="77777777" w:rsidR="0015408B" w:rsidRDefault="0015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ACC16" w14:textId="77777777" w:rsidR="009E7554" w:rsidRDefault="009E7554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  <w:lang w:val="cs-CZ"/>
      </w:rPr>
    </w:pPr>
  </w:p>
  <w:p w14:paraId="03D441AF" w14:textId="77777777" w:rsidR="009E7554" w:rsidRDefault="006C0C6B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</w:rPr>
    </w:pPr>
    <w:r>
      <w:rPr>
        <w:noProof/>
        <w:lang w:val="cs-CZ" w:eastAsia="cs-CZ"/>
      </w:rPr>
      <w:drawing>
        <wp:anchor distT="0" distB="0" distL="114935" distR="114935" simplePos="0" relativeHeight="251658240" behindDoc="1" locked="0" layoutInCell="1" allowOverlap="1" wp14:anchorId="1EC77B39" wp14:editId="740C91E2">
          <wp:simplePos x="0" y="0"/>
          <wp:positionH relativeFrom="column">
            <wp:posOffset>-34290</wp:posOffset>
          </wp:positionH>
          <wp:positionV relativeFrom="paragraph">
            <wp:posOffset>-158115</wp:posOffset>
          </wp:positionV>
          <wp:extent cx="1188085" cy="288925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06662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88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/>
        <w:i/>
        <w:sz w:val="18"/>
        <w:szCs w:val="18"/>
      </w:rPr>
      <w:t>Рамочное соглашение на поставки авиационных масел, вазелина и жидкостей</w:t>
    </w:r>
  </w:p>
  <w:p w14:paraId="00E89A50" w14:textId="77777777" w:rsidR="009E7554" w:rsidRDefault="009E7554">
    <w:pPr>
      <w:pStyle w:val="Zhlav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C24D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D0980B5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2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14903DE"/>
    <w:multiLevelType w:val="hybridMultilevel"/>
    <w:tmpl w:val="10866314"/>
    <w:lvl w:ilvl="0" w:tplc="10FE611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</w:rPr>
    </w:lvl>
    <w:lvl w:ilvl="1" w:tplc="0BDAEA4C">
      <w:start w:val="1"/>
      <w:numFmt w:val="lowerLetter"/>
      <w:lvlText w:val="%2."/>
      <w:lvlJc w:val="left"/>
      <w:pPr>
        <w:ind w:left="1789" w:hanging="360"/>
      </w:pPr>
    </w:lvl>
    <w:lvl w:ilvl="2" w:tplc="FF283A8A" w:tentative="1">
      <w:start w:val="1"/>
      <w:numFmt w:val="lowerRoman"/>
      <w:lvlText w:val="%3."/>
      <w:lvlJc w:val="right"/>
      <w:pPr>
        <w:ind w:left="2509" w:hanging="180"/>
      </w:pPr>
    </w:lvl>
    <w:lvl w:ilvl="3" w:tplc="09E87E46" w:tentative="1">
      <w:start w:val="1"/>
      <w:numFmt w:val="decimal"/>
      <w:lvlText w:val="%4."/>
      <w:lvlJc w:val="left"/>
      <w:pPr>
        <w:ind w:left="3229" w:hanging="360"/>
      </w:pPr>
    </w:lvl>
    <w:lvl w:ilvl="4" w:tplc="E44CF99E" w:tentative="1">
      <w:start w:val="1"/>
      <w:numFmt w:val="lowerLetter"/>
      <w:lvlText w:val="%5."/>
      <w:lvlJc w:val="left"/>
      <w:pPr>
        <w:ind w:left="3949" w:hanging="360"/>
      </w:pPr>
    </w:lvl>
    <w:lvl w:ilvl="5" w:tplc="A6408416" w:tentative="1">
      <w:start w:val="1"/>
      <w:numFmt w:val="lowerRoman"/>
      <w:lvlText w:val="%6."/>
      <w:lvlJc w:val="right"/>
      <w:pPr>
        <w:ind w:left="4669" w:hanging="180"/>
      </w:pPr>
    </w:lvl>
    <w:lvl w:ilvl="6" w:tplc="A816C714" w:tentative="1">
      <w:start w:val="1"/>
      <w:numFmt w:val="decimal"/>
      <w:lvlText w:val="%7."/>
      <w:lvlJc w:val="left"/>
      <w:pPr>
        <w:ind w:left="5389" w:hanging="360"/>
      </w:pPr>
    </w:lvl>
    <w:lvl w:ilvl="7" w:tplc="DE1A189A" w:tentative="1">
      <w:start w:val="1"/>
      <w:numFmt w:val="lowerLetter"/>
      <w:lvlText w:val="%8."/>
      <w:lvlJc w:val="left"/>
      <w:pPr>
        <w:ind w:left="6109" w:hanging="360"/>
      </w:pPr>
    </w:lvl>
    <w:lvl w:ilvl="8" w:tplc="2B4C58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19175E"/>
    <w:multiLevelType w:val="hybridMultilevel"/>
    <w:tmpl w:val="3554577C"/>
    <w:lvl w:ilvl="0" w:tplc="C756A91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A700EE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2C86E6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A0EE0B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B40D28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6348F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3E82EA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5AA93C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C4A9CA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B88012B"/>
    <w:multiLevelType w:val="hybridMultilevel"/>
    <w:tmpl w:val="58C865B4"/>
    <w:lvl w:ilvl="0" w:tplc="B49AF1AE">
      <w:start w:val="1"/>
      <w:numFmt w:val="decimal"/>
      <w:lvlText w:val="10.%1."/>
      <w:lvlJc w:val="right"/>
      <w:pPr>
        <w:ind w:left="720" w:hanging="360"/>
      </w:pPr>
      <w:rPr>
        <w:rFonts w:hint="default"/>
        <w:b/>
      </w:rPr>
    </w:lvl>
    <w:lvl w:ilvl="1" w:tplc="3EF8081C" w:tentative="1">
      <w:start w:val="1"/>
      <w:numFmt w:val="lowerLetter"/>
      <w:lvlText w:val="%2."/>
      <w:lvlJc w:val="left"/>
      <w:pPr>
        <w:ind w:left="1440" w:hanging="360"/>
      </w:pPr>
    </w:lvl>
    <w:lvl w:ilvl="2" w:tplc="8370C8E4" w:tentative="1">
      <w:start w:val="1"/>
      <w:numFmt w:val="lowerRoman"/>
      <w:lvlText w:val="%3."/>
      <w:lvlJc w:val="right"/>
      <w:pPr>
        <w:ind w:left="2160" w:hanging="180"/>
      </w:pPr>
    </w:lvl>
    <w:lvl w:ilvl="3" w:tplc="6C44FA78" w:tentative="1">
      <w:start w:val="1"/>
      <w:numFmt w:val="decimal"/>
      <w:lvlText w:val="%4."/>
      <w:lvlJc w:val="left"/>
      <w:pPr>
        <w:ind w:left="2880" w:hanging="360"/>
      </w:pPr>
    </w:lvl>
    <w:lvl w:ilvl="4" w:tplc="88D03ACE" w:tentative="1">
      <w:start w:val="1"/>
      <w:numFmt w:val="lowerLetter"/>
      <w:lvlText w:val="%5."/>
      <w:lvlJc w:val="left"/>
      <w:pPr>
        <w:ind w:left="3600" w:hanging="360"/>
      </w:pPr>
    </w:lvl>
    <w:lvl w:ilvl="5" w:tplc="5D4A3E56" w:tentative="1">
      <w:start w:val="1"/>
      <w:numFmt w:val="lowerRoman"/>
      <w:lvlText w:val="%6."/>
      <w:lvlJc w:val="right"/>
      <w:pPr>
        <w:ind w:left="4320" w:hanging="180"/>
      </w:pPr>
    </w:lvl>
    <w:lvl w:ilvl="6" w:tplc="CBE24D92" w:tentative="1">
      <w:start w:val="1"/>
      <w:numFmt w:val="decimal"/>
      <w:lvlText w:val="%7."/>
      <w:lvlJc w:val="left"/>
      <w:pPr>
        <w:ind w:left="5040" w:hanging="360"/>
      </w:pPr>
    </w:lvl>
    <w:lvl w:ilvl="7" w:tplc="29E8F3FA" w:tentative="1">
      <w:start w:val="1"/>
      <w:numFmt w:val="lowerLetter"/>
      <w:lvlText w:val="%8."/>
      <w:lvlJc w:val="left"/>
      <w:pPr>
        <w:ind w:left="5760" w:hanging="360"/>
      </w:pPr>
    </w:lvl>
    <w:lvl w:ilvl="8" w:tplc="88E65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17B"/>
    <w:multiLevelType w:val="hybridMultilevel"/>
    <w:tmpl w:val="945038A2"/>
    <w:lvl w:ilvl="0" w:tplc="64FA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28482C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3C1A13EC" w:tentative="1">
      <w:start w:val="1"/>
      <w:numFmt w:val="lowerRoman"/>
      <w:lvlText w:val="%3."/>
      <w:lvlJc w:val="right"/>
      <w:pPr>
        <w:ind w:left="2160" w:hanging="180"/>
      </w:pPr>
    </w:lvl>
    <w:lvl w:ilvl="3" w:tplc="C720C8DE" w:tentative="1">
      <w:start w:val="1"/>
      <w:numFmt w:val="decimal"/>
      <w:lvlText w:val="%4."/>
      <w:lvlJc w:val="left"/>
      <w:pPr>
        <w:ind w:left="2880" w:hanging="360"/>
      </w:pPr>
    </w:lvl>
    <w:lvl w:ilvl="4" w:tplc="6D9EC84C" w:tentative="1">
      <w:start w:val="1"/>
      <w:numFmt w:val="lowerLetter"/>
      <w:lvlText w:val="%5."/>
      <w:lvlJc w:val="left"/>
      <w:pPr>
        <w:ind w:left="3600" w:hanging="360"/>
      </w:pPr>
    </w:lvl>
    <w:lvl w:ilvl="5" w:tplc="8A2C5012" w:tentative="1">
      <w:start w:val="1"/>
      <w:numFmt w:val="lowerRoman"/>
      <w:lvlText w:val="%6."/>
      <w:lvlJc w:val="right"/>
      <w:pPr>
        <w:ind w:left="4320" w:hanging="180"/>
      </w:pPr>
    </w:lvl>
    <w:lvl w:ilvl="6" w:tplc="399EF460" w:tentative="1">
      <w:start w:val="1"/>
      <w:numFmt w:val="decimal"/>
      <w:lvlText w:val="%7."/>
      <w:lvlJc w:val="left"/>
      <w:pPr>
        <w:ind w:left="5040" w:hanging="360"/>
      </w:pPr>
    </w:lvl>
    <w:lvl w:ilvl="7" w:tplc="987EADCA" w:tentative="1">
      <w:start w:val="1"/>
      <w:numFmt w:val="lowerLetter"/>
      <w:lvlText w:val="%8."/>
      <w:lvlJc w:val="left"/>
      <w:pPr>
        <w:ind w:left="5760" w:hanging="360"/>
      </w:pPr>
    </w:lvl>
    <w:lvl w:ilvl="8" w:tplc="89842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AF2"/>
    <w:multiLevelType w:val="hybridMultilevel"/>
    <w:tmpl w:val="66AEA9AA"/>
    <w:lvl w:ilvl="0" w:tplc="2BFEFD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C04DA7A">
      <w:start w:val="1"/>
      <w:numFmt w:val="lowerLetter"/>
      <w:lvlText w:val="%2."/>
      <w:lvlJc w:val="left"/>
      <w:pPr>
        <w:ind w:left="1800" w:hanging="360"/>
      </w:pPr>
    </w:lvl>
    <w:lvl w:ilvl="2" w:tplc="1FA66F1A">
      <w:start w:val="1"/>
      <w:numFmt w:val="lowerRoman"/>
      <w:lvlText w:val="%3."/>
      <w:lvlJc w:val="right"/>
      <w:pPr>
        <w:ind w:left="2520" w:hanging="180"/>
      </w:pPr>
    </w:lvl>
    <w:lvl w:ilvl="3" w:tplc="CED2EC92">
      <w:start w:val="1"/>
      <w:numFmt w:val="decimal"/>
      <w:lvlText w:val="%4."/>
      <w:lvlJc w:val="left"/>
      <w:pPr>
        <w:ind w:left="3240" w:hanging="360"/>
      </w:pPr>
    </w:lvl>
    <w:lvl w:ilvl="4" w:tplc="42AE797C">
      <w:start w:val="1"/>
      <w:numFmt w:val="lowerLetter"/>
      <w:lvlText w:val="%5."/>
      <w:lvlJc w:val="left"/>
      <w:pPr>
        <w:ind w:left="3960" w:hanging="360"/>
      </w:pPr>
    </w:lvl>
    <w:lvl w:ilvl="5" w:tplc="F87439EC">
      <w:start w:val="1"/>
      <w:numFmt w:val="lowerRoman"/>
      <w:lvlText w:val="%6."/>
      <w:lvlJc w:val="right"/>
      <w:pPr>
        <w:ind w:left="4680" w:hanging="180"/>
      </w:pPr>
    </w:lvl>
    <w:lvl w:ilvl="6" w:tplc="66F085BC">
      <w:start w:val="1"/>
      <w:numFmt w:val="decimal"/>
      <w:lvlText w:val="%7."/>
      <w:lvlJc w:val="left"/>
      <w:pPr>
        <w:ind w:left="5400" w:hanging="360"/>
      </w:pPr>
    </w:lvl>
    <w:lvl w:ilvl="7" w:tplc="20F6DAE2">
      <w:start w:val="1"/>
      <w:numFmt w:val="lowerLetter"/>
      <w:lvlText w:val="%8."/>
      <w:lvlJc w:val="left"/>
      <w:pPr>
        <w:ind w:left="6120" w:hanging="360"/>
      </w:pPr>
    </w:lvl>
    <w:lvl w:ilvl="8" w:tplc="88C8C44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463E4"/>
    <w:multiLevelType w:val="singleLevel"/>
    <w:tmpl w:val="2240605A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0">
    <w:nsid w:val="24576889"/>
    <w:multiLevelType w:val="hybridMultilevel"/>
    <w:tmpl w:val="A3A8D0C2"/>
    <w:lvl w:ilvl="0" w:tplc="23944366">
      <w:start w:val="1"/>
      <w:numFmt w:val="decimal"/>
      <w:lvlText w:val="5.%1."/>
      <w:lvlJc w:val="right"/>
      <w:pPr>
        <w:ind w:left="720" w:hanging="360"/>
      </w:pPr>
      <w:rPr>
        <w:rFonts w:hint="default"/>
        <w:b/>
      </w:rPr>
    </w:lvl>
    <w:lvl w:ilvl="1" w:tplc="0620351A">
      <w:start w:val="1"/>
      <w:numFmt w:val="lowerLetter"/>
      <w:lvlText w:val="%2."/>
      <w:lvlJc w:val="left"/>
      <w:pPr>
        <w:ind w:left="1440" w:hanging="360"/>
      </w:pPr>
    </w:lvl>
    <w:lvl w:ilvl="2" w:tplc="8356FD78" w:tentative="1">
      <w:start w:val="1"/>
      <w:numFmt w:val="lowerRoman"/>
      <w:lvlText w:val="%3."/>
      <w:lvlJc w:val="right"/>
      <w:pPr>
        <w:ind w:left="2160" w:hanging="180"/>
      </w:pPr>
    </w:lvl>
    <w:lvl w:ilvl="3" w:tplc="A2F038F0" w:tentative="1">
      <w:start w:val="1"/>
      <w:numFmt w:val="decimal"/>
      <w:lvlText w:val="%4."/>
      <w:lvlJc w:val="left"/>
      <w:pPr>
        <w:ind w:left="2880" w:hanging="360"/>
      </w:pPr>
    </w:lvl>
    <w:lvl w:ilvl="4" w:tplc="DABC19EA" w:tentative="1">
      <w:start w:val="1"/>
      <w:numFmt w:val="lowerLetter"/>
      <w:lvlText w:val="%5."/>
      <w:lvlJc w:val="left"/>
      <w:pPr>
        <w:ind w:left="3600" w:hanging="360"/>
      </w:pPr>
    </w:lvl>
    <w:lvl w:ilvl="5" w:tplc="97729AFE" w:tentative="1">
      <w:start w:val="1"/>
      <w:numFmt w:val="lowerRoman"/>
      <w:lvlText w:val="%6."/>
      <w:lvlJc w:val="right"/>
      <w:pPr>
        <w:ind w:left="4320" w:hanging="180"/>
      </w:pPr>
    </w:lvl>
    <w:lvl w:ilvl="6" w:tplc="898E6CB0" w:tentative="1">
      <w:start w:val="1"/>
      <w:numFmt w:val="decimal"/>
      <w:lvlText w:val="%7."/>
      <w:lvlJc w:val="left"/>
      <w:pPr>
        <w:ind w:left="5040" w:hanging="360"/>
      </w:pPr>
    </w:lvl>
    <w:lvl w:ilvl="7" w:tplc="001E01C0" w:tentative="1">
      <w:start w:val="1"/>
      <w:numFmt w:val="lowerLetter"/>
      <w:lvlText w:val="%8."/>
      <w:lvlJc w:val="left"/>
      <w:pPr>
        <w:ind w:left="5760" w:hanging="360"/>
      </w:pPr>
    </w:lvl>
    <w:lvl w:ilvl="8" w:tplc="7C984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74A0B"/>
    <w:multiLevelType w:val="hybridMultilevel"/>
    <w:tmpl w:val="4CF6D862"/>
    <w:lvl w:ilvl="0" w:tplc="E81E7F94">
      <w:start w:val="1"/>
      <w:numFmt w:val="decimal"/>
      <w:lvlText w:val="7.%1."/>
      <w:lvlJc w:val="right"/>
      <w:pPr>
        <w:ind w:left="720" w:hanging="360"/>
      </w:pPr>
      <w:rPr>
        <w:rFonts w:hint="default"/>
        <w:b/>
      </w:rPr>
    </w:lvl>
    <w:lvl w:ilvl="1" w:tplc="D4240F7A" w:tentative="1">
      <w:start w:val="1"/>
      <w:numFmt w:val="lowerLetter"/>
      <w:lvlText w:val="%2."/>
      <w:lvlJc w:val="left"/>
      <w:pPr>
        <w:ind w:left="1440" w:hanging="360"/>
      </w:pPr>
    </w:lvl>
    <w:lvl w:ilvl="2" w:tplc="05E8E3F4" w:tentative="1">
      <w:start w:val="1"/>
      <w:numFmt w:val="lowerRoman"/>
      <w:lvlText w:val="%3."/>
      <w:lvlJc w:val="right"/>
      <w:pPr>
        <w:ind w:left="2160" w:hanging="180"/>
      </w:pPr>
    </w:lvl>
    <w:lvl w:ilvl="3" w:tplc="9DA8E4F2" w:tentative="1">
      <w:start w:val="1"/>
      <w:numFmt w:val="decimal"/>
      <w:lvlText w:val="%4."/>
      <w:lvlJc w:val="left"/>
      <w:pPr>
        <w:ind w:left="2880" w:hanging="360"/>
      </w:pPr>
    </w:lvl>
    <w:lvl w:ilvl="4" w:tplc="BC849D54" w:tentative="1">
      <w:start w:val="1"/>
      <w:numFmt w:val="lowerLetter"/>
      <w:lvlText w:val="%5."/>
      <w:lvlJc w:val="left"/>
      <w:pPr>
        <w:ind w:left="3600" w:hanging="360"/>
      </w:pPr>
    </w:lvl>
    <w:lvl w:ilvl="5" w:tplc="06789002" w:tentative="1">
      <w:start w:val="1"/>
      <w:numFmt w:val="lowerRoman"/>
      <w:lvlText w:val="%6."/>
      <w:lvlJc w:val="right"/>
      <w:pPr>
        <w:ind w:left="4320" w:hanging="180"/>
      </w:pPr>
    </w:lvl>
    <w:lvl w:ilvl="6" w:tplc="1FB8384C" w:tentative="1">
      <w:start w:val="1"/>
      <w:numFmt w:val="decimal"/>
      <w:lvlText w:val="%7."/>
      <w:lvlJc w:val="left"/>
      <w:pPr>
        <w:ind w:left="5040" w:hanging="360"/>
      </w:pPr>
    </w:lvl>
    <w:lvl w:ilvl="7" w:tplc="0B587352" w:tentative="1">
      <w:start w:val="1"/>
      <w:numFmt w:val="lowerLetter"/>
      <w:lvlText w:val="%8."/>
      <w:lvlJc w:val="left"/>
      <w:pPr>
        <w:ind w:left="5760" w:hanging="360"/>
      </w:pPr>
    </w:lvl>
    <w:lvl w:ilvl="8" w:tplc="9790E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56569"/>
    <w:multiLevelType w:val="hybridMultilevel"/>
    <w:tmpl w:val="21E80D7A"/>
    <w:lvl w:ilvl="0" w:tplc="F87670B0">
      <w:start w:val="1"/>
      <w:numFmt w:val="decimal"/>
      <w:lvlText w:val="6.%1."/>
      <w:lvlJc w:val="right"/>
      <w:pPr>
        <w:ind w:left="720" w:hanging="360"/>
      </w:pPr>
      <w:rPr>
        <w:rFonts w:hint="default"/>
        <w:b/>
      </w:rPr>
    </w:lvl>
    <w:lvl w:ilvl="1" w:tplc="75E07612" w:tentative="1">
      <w:start w:val="1"/>
      <w:numFmt w:val="lowerLetter"/>
      <w:lvlText w:val="%2."/>
      <w:lvlJc w:val="left"/>
      <w:pPr>
        <w:ind w:left="1440" w:hanging="360"/>
      </w:pPr>
    </w:lvl>
    <w:lvl w:ilvl="2" w:tplc="2BBC5254" w:tentative="1">
      <w:start w:val="1"/>
      <w:numFmt w:val="lowerRoman"/>
      <w:lvlText w:val="%3."/>
      <w:lvlJc w:val="right"/>
      <w:pPr>
        <w:ind w:left="2160" w:hanging="180"/>
      </w:pPr>
    </w:lvl>
    <w:lvl w:ilvl="3" w:tplc="EFD2EC74" w:tentative="1">
      <w:start w:val="1"/>
      <w:numFmt w:val="decimal"/>
      <w:lvlText w:val="%4."/>
      <w:lvlJc w:val="left"/>
      <w:pPr>
        <w:ind w:left="2880" w:hanging="360"/>
      </w:pPr>
    </w:lvl>
    <w:lvl w:ilvl="4" w:tplc="B7305386" w:tentative="1">
      <w:start w:val="1"/>
      <w:numFmt w:val="lowerLetter"/>
      <w:lvlText w:val="%5."/>
      <w:lvlJc w:val="left"/>
      <w:pPr>
        <w:ind w:left="3600" w:hanging="360"/>
      </w:pPr>
    </w:lvl>
    <w:lvl w:ilvl="5" w:tplc="8BEC6D66" w:tentative="1">
      <w:start w:val="1"/>
      <w:numFmt w:val="lowerRoman"/>
      <w:lvlText w:val="%6."/>
      <w:lvlJc w:val="right"/>
      <w:pPr>
        <w:ind w:left="4320" w:hanging="180"/>
      </w:pPr>
    </w:lvl>
    <w:lvl w:ilvl="6" w:tplc="40103A12" w:tentative="1">
      <w:start w:val="1"/>
      <w:numFmt w:val="decimal"/>
      <w:lvlText w:val="%7."/>
      <w:lvlJc w:val="left"/>
      <w:pPr>
        <w:ind w:left="5040" w:hanging="360"/>
      </w:pPr>
    </w:lvl>
    <w:lvl w:ilvl="7" w:tplc="464098AA" w:tentative="1">
      <w:start w:val="1"/>
      <w:numFmt w:val="lowerLetter"/>
      <w:lvlText w:val="%8."/>
      <w:lvlJc w:val="left"/>
      <w:pPr>
        <w:ind w:left="5760" w:hanging="360"/>
      </w:pPr>
    </w:lvl>
    <w:lvl w:ilvl="8" w:tplc="3134E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6AF2"/>
    <w:multiLevelType w:val="hybridMultilevel"/>
    <w:tmpl w:val="9A288F50"/>
    <w:lvl w:ilvl="0" w:tplc="B4C2FB54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91281892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E07EC662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23306EF2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ABAC77CC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438497AE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801C18F8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441C4BEC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D583932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38653934"/>
    <w:multiLevelType w:val="hybridMultilevel"/>
    <w:tmpl w:val="61E886EE"/>
    <w:lvl w:ilvl="0" w:tplc="80A00C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4260D7E" w:tentative="1">
      <w:start w:val="1"/>
      <w:numFmt w:val="lowerLetter"/>
      <w:lvlText w:val="%2."/>
      <w:lvlJc w:val="left"/>
      <w:pPr>
        <w:ind w:left="1789" w:hanging="360"/>
      </w:pPr>
    </w:lvl>
    <w:lvl w:ilvl="2" w:tplc="F1D4D60A" w:tentative="1">
      <w:start w:val="1"/>
      <w:numFmt w:val="lowerRoman"/>
      <w:lvlText w:val="%3."/>
      <w:lvlJc w:val="right"/>
      <w:pPr>
        <w:ind w:left="2509" w:hanging="180"/>
      </w:pPr>
    </w:lvl>
    <w:lvl w:ilvl="3" w:tplc="EF5E891C" w:tentative="1">
      <w:start w:val="1"/>
      <w:numFmt w:val="decimal"/>
      <w:lvlText w:val="%4."/>
      <w:lvlJc w:val="left"/>
      <w:pPr>
        <w:ind w:left="3229" w:hanging="360"/>
      </w:pPr>
    </w:lvl>
    <w:lvl w:ilvl="4" w:tplc="6EEE1B94" w:tentative="1">
      <w:start w:val="1"/>
      <w:numFmt w:val="lowerLetter"/>
      <w:lvlText w:val="%5."/>
      <w:lvlJc w:val="left"/>
      <w:pPr>
        <w:ind w:left="3949" w:hanging="360"/>
      </w:pPr>
    </w:lvl>
    <w:lvl w:ilvl="5" w:tplc="498CF22C" w:tentative="1">
      <w:start w:val="1"/>
      <w:numFmt w:val="lowerRoman"/>
      <w:lvlText w:val="%6."/>
      <w:lvlJc w:val="right"/>
      <w:pPr>
        <w:ind w:left="4669" w:hanging="180"/>
      </w:pPr>
    </w:lvl>
    <w:lvl w:ilvl="6" w:tplc="4D368AC8" w:tentative="1">
      <w:start w:val="1"/>
      <w:numFmt w:val="decimal"/>
      <w:lvlText w:val="%7."/>
      <w:lvlJc w:val="left"/>
      <w:pPr>
        <w:ind w:left="5389" w:hanging="360"/>
      </w:pPr>
    </w:lvl>
    <w:lvl w:ilvl="7" w:tplc="B336A37E" w:tentative="1">
      <w:start w:val="1"/>
      <w:numFmt w:val="lowerLetter"/>
      <w:lvlText w:val="%8."/>
      <w:lvlJc w:val="left"/>
      <w:pPr>
        <w:ind w:left="6109" w:hanging="360"/>
      </w:pPr>
    </w:lvl>
    <w:lvl w:ilvl="8" w:tplc="9980444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8B3D85"/>
    <w:multiLevelType w:val="hybridMultilevel"/>
    <w:tmpl w:val="595A2D84"/>
    <w:lvl w:ilvl="0" w:tplc="E3084C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F349D76" w:tentative="1">
      <w:start w:val="1"/>
      <w:numFmt w:val="lowerLetter"/>
      <w:lvlText w:val="%2."/>
      <w:lvlJc w:val="left"/>
      <w:pPr>
        <w:ind w:left="1647" w:hanging="360"/>
      </w:pPr>
    </w:lvl>
    <w:lvl w:ilvl="2" w:tplc="4CB64060" w:tentative="1">
      <w:start w:val="1"/>
      <w:numFmt w:val="lowerRoman"/>
      <w:lvlText w:val="%3."/>
      <w:lvlJc w:val="right"/>
      <w:pPr>
        <w:ind w:left="2367" w:hanging="180"/>
      </w:pPr>
    </w:lvl>
    <w:lvl w:ilvl="3" w:tplc="F1144EBA" w:tentative="1">
      <w:start w:val="1"/>
      <w:numFmt w:val="decimal"/>
      <w:lvlText w:val="%4."/>
      <w:lvlJc w:val="left"/>
      <w:pPr>
        <w:ind w:left="3087" w:hanging="360"/>
      </w:pPr>
    </w:lvl>
    <w:lvl w:ilvl="4" w:tplc="CC50B564" w:tentative="1">
      <w:start w:val="1"/>
      <w:numFmt w:val="lowerLetter"/>
      <w:lvlText w:val="%5."/>
      <w:lvlJc w:val="left"/>
      <w:pPr>
        <w:ind w:left="3807" w:hanging="360"/>
      </w:pPr>
    </w:lvl>
    <w:lvl w:ilvl="5" w:tplc="2D0EBEA6" w:tentative="1">
      <w:start w:val="1"/>
      <w:numFmt w:val="lowerRoman"/>
      <w:lvlText w:val="%6."/>
      <w:lvlJc w:val="right"/>
      <w:pPr>
        <w:ind w:left="4527" w:hanging="180"/>
      </w:pPr>
    </w:lvl>
    <w:lvl w:ilvl="6" w:tplc="62AE3D1A" w:tentative="1">
      <w:start w:val="1"/>
      <w:numFmt w:val="decimal"/>
      <w:lvlText w:val="%7."/>
      <w:lvlJc w:val="left"/>
      <w:pPr>
        <w:ind w:left="5247" w:hanging="360"/>
      </w:pPr>
    </w:lvl>
    <w:lvl w:ilvl="7" w:tplc="7F3ECE10" w:tentative="1">
      <w:start w:val="1"/>
      <w:numFmt w:val="lowerLetter"/>
      <w:lvlText w:val="%8."/>
      <w:lvlJc w:val="left"/>
      <w:pPr>
        <w:ind w:left="5967" w:hanging="360"/>
      </w:pPr>
    </w:lvl>
    <w:lvl w:ilvl="8" w:tplc="E564C5E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43019B"/>
    <w:multiLevelType w:val="hybridMultilevel"/>
    <w:tmpl w:val="444EDD20"/>
    <w:lvl w:ilvl="0" w:tplc="FC18AC14">
      <w:start w:val="1"/>
      <w:numFmt w:val="lowerLetter"/>
      <w:lvlText w:val="%1)"/>
      <w:lvlJc w:val="left"/>
      <w:pPr>
        <w:ind w:left="720" w:hanging="360"/>
      </w:pPr>
    </w:lvl>
    <w:lvl w:ilvl="1" w:tplc="151049CA" w:tentative="1">
      <w:start w:val="1"/>
      <w:numFmt w:val="lowerLetter"/>
      <w:lvlText w:val="%2."/>
      <w:lvlJc w:val="left"/>
      <w:pPr>
        <w:ind w:left="1440" w:hanging="360"/>
      </w:pPr>
    </w:lvl>
    <w:lvl w:ilvl="2" w:tplc="454ABDDA" w:tentative="1">
      <w:start w:val="1"/>
      <w:numFmt w:val="lowerRoman"/>
      <w:lvlText w:val="%3."/>
      <w:lvlJc w:val="right"/>
      <w:pPr>
        <w:ind w:left="2160" w:hanging="180"/>
      </w:pPr>
    </w:lvl>
    <w:lvl w:ilvl="3" w:tplc="F30A91CA" w:tentative="1">
      <w:start w:val="1"/>
      <w:numFmt w:val="decimal"/>
      <w:lvlText w:val="%4."/>
      <w:lvlJc w:val="left"/>
      <w:pPr>
        <w:ind w:left="2880" w:hanging="360"/>
      </w:pPr>
    </w:lvl>
    <w:lvl w:ilvl="4" w:tplc="8F52CBE8" w:tentative="1">
      <w:start w:val="1"/>
      <w:numFmt w:val="lowerLetter"/>
      <w:lvlText w:val="%5."/>
      <w:lvlJc w:val="left"/>
      <w:pPr>
        <w:ind w:left="3600" w:hanging="360"/>
      </w:pPr>
    </w:lvl>
    <w:lvl w:ilvl="5" w:tplc="1FB85472" w:tentative="1">
      <w:start w:val="1"/>
      <w:numFmt w:val="lowerRoman"/>
      <w:lvlText w:val="%6."/>
      <w:lvlJc w:val="right"/>
      <w:pPr>
        <w:ind w:left="4320" w:hanging="180"/>
      </w:pPr>
    </w:lvl>
    <w:lvl w:ilvl="6" w:tplc="160AC060" w:tentative="1">
      <w:start w:val="1"/>
      <w:numFmt w:val="decimal"/>
      <w:lvlText w:val="%7."/>
      <w:lvlJc w:val="left"/>
      <w:pPr>
        <w:ind w:left="5040" w:hanging="360"/>
      </w:pPr>
    </w:lvl>
    <w:lvl w:ilvl="7" w:tplc="BA4EBC8E" w:tentative="1">
      <w:start w:val="1"/>
      <w:numFmt w:val="lowerLetter"/>
      <w:lvlText w:val="%8."/>
      <w:lvlJc w:val="left"/>
      <w:pPr>
        <w:ind w:left="5760" w:hanging="360"/>
      </w:pPr>
    </w:lvl>
    <w:lvl w:ilvl="8" w:tplc="0D422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1675"/>
    <w:multiLevelType w:val="hybridMultilevel"/>
    <w:tmpl w:val="61FC947E"/>
    <w:lvl w:ilvl="0" w:tplc="3EFEF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9C28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F8CE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C2CF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8643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6A81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E207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723D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9ECB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C21A63"/>
    <w:multiLevelType w:val="hybridMultilevel"/>
    <w:tmpl w:val="DF462C44"/>
    <w:lvl w:ilvl="0" w:tplc="997C8EF6">
      <w:start w:val="1"/>
      <w:numFmt w:val="decimal"/>
      <w:lvlText w:val="3.%1."/>
      <w:lvlJc w:val="right"/>
      <w:pPr>
        <w:ind w:left="720" w:hanging="360"/>
      </w:pPr>
      <w:rPr>
        <w:rFonts w:hint="default"/>
        <w:b/>
      </w:rPr>
    </w:lvl>
    <w:lvl w:ilvl="1" w:tplc="FB2A225E" w:tentative="1">
      <w:start w:val="1"/>
      <w:numFmt w:val="lowerLetter"/>
      <w:lvlText w:val="%2."/>
      <w:lvlJc w:val="left"/>
      <w:pPr>
        <w:ind w:left="1440" w:hanging="360"/>
      </w:pPr>
    </w:lvl>
    <w:lvl w:ilvl="2" w:tplc="BE6CCAD6" w:tentative="1">
      <w:start w:val="1"/>
      <w:numFmt w:val="lowerRoman"/>
      <w:lvlText w:val="%3."/>
      <w:lvlJc w:val="right"/>
      <w:pPr>
        <w:ind w:left="2160" w:hanging="180"/>
      </w:pPr>
    </w:lvl>
    <w:lvl w:ilvl="3" w:tplc="2EF03D96" w:tentative="1">
      <w:start w:val="1"/>
      <w:numFmt w:val="decimal"/>
      <w:lvlText w:val="%4."/>
      <w:lvlJc w:val="left"/>
      <w:pPr>
        <w:ind w:left="2880" w:hanging="360"/>
      </w:pPr>
    </w:lvl>
    <w:lvl w:ilvl="4" w:tplc="1514DDB6" w:tentative="1">
      <w:start w:val="1"/>
      <w:numFmt w:val="lowerLetter"/>
      <w:lvlText w:val="%5."/>
      <w:lvlJc w:val="left"/>
      <w:pPr>
        <w:ind w:left="3600" w:hanging="360"/>
      </w:pPr>
    </w:lvl>
    <w:lvl w:ilvl="5" w:tplc="491C2D5A" w:tentative="1">
      <w:start w:val="1"/>
      <w:numFmt w:val="lowerRoman"/>
      <w:lvlText w:val="%6."/>
      <w:lvlJc w:val="right"/>
      <w:pPr>
        <w:ind w:left="4320" w:hanging="180"/>
      </w:pPr>
    </w:lvl>
    <w:lvl w:ilvl="6" w:tplc="3F1805D8" w:tentative="1">
      <w:start w:val="1"/>
      <w:numFmt w:val="decimal"/>
      <w:lvlText w:val="%7."/>
      <w:lvlJc w:val="left"/>
      <w:pPr>
        <w:ind w:left="5040" w:hanging="360"/>
      </w:pPr>
    </w:lvl>
    <w:lvl w:ilvl="7" w:tplc="9C38AA76" w:tentative="1">
      <w:start w:val="1"/>
      <w:numFmt w:val="lowerLetter"/>
      <w:lvlText w:val="%8."/>
      <w:lvlJc w:val="left"/>
      <w:pPr>
        <w:ind w:left="5760" w:hanging="360"/>
      </w:pPr>
    </w:lvl>
    <w:lvl w:ilvl="8" w:tplc="259AD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F59E4"/>
    <w:multiLevelType w:val="hybridMultilevel"/>
    <w:tmpl w:val="FFD07E7C"/>
    <w:lvl w:ilvl="0" w:tplc="C2AE064E">
      <w:start w:val="1"/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58227AA0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E716B8D0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9E28CB0C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380EF9CE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F4FAD1C2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77046AA0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D9B826E2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FF0CF94E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>
    <w:nsid w:val="65A4158A"/>
    <w:multiLevelType w:val="hybridMultilevel"/>
    <w:tmpl w:val="BB8EEF10"/>
    <w:lvl w:ilvl="0" w:tplc="4986FA42">
      <w:start w:val="1"/>
      <w:numFmt w:val="decimal"/>
      <w:lvlText w:val="2.%1."/>
      <w:lvlJc w:val="right"/>
      <w:pPr>
        <w:ind w:left="720" w:hanging="360"/>
      </w:pPr>
      <w:rPr>
        <w:rFonts w:hint="default"/>
        <w:b/>
      </w:rPr>
    </w:lvl>
    <w:lvl w:ilvl="1" w:tplc="81225D2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EFCBFE0" w:tentative="1">
      <w:start w:val="1"/>
      <w:numFmt w:val="lowerRoman"/>
      <w:lvlText w:val="%3."/>
      <w:lvlJc w:val="right"/>
      <w:pPr>
        <w:ind w:left="2160" w:hanging="180"/>
      </w:pPr>
    </w:lvl>
    <w:lvl w:ilvl="3" w:tplc="A4E68BCE" w:tentative="1">
      <w:start w:val="1"/>
      <w:numFmt w:val="decimal"/>
      <w:lvlText w:val="%4."/>
      <w:lvlJc w:val="left"/>
      <w:pPr>
        <w:ind w:left="2880" w:hanging="360"/>
      </w:pPr>
    </w:lvl>
    <w:lvl w:ilvl="4" w:tplc="F1C4AEBA" w:tentative="1">
      <w:start w:val="1"/>
      <w:numFmt w:val="lowerLetter"/>
      <w:lvlText w:val="%5."/>
      <w:lvlJc w:val="left"/>
      <w:pPr>
        <w:ind w:left="3600" w:hanging="360"/>
      </w:pPr>
    </w:lvl>
    <w:lvl w:ilvl="5" w:tplc="C8586F66" w:tentative="1">
      <w:start w:val="1"/>
      <w:numFmt w:val="lowerRoman"/>
      <w:lvlText w:val="%6."/>
      <w:lvlJc w:val="right"/>
      <w:pPr>
        <w:ind w:left="4320" w:hanging="180"/>
      </w:pPr>
    </w:lvl>
    <w:lvl w:ilvl="6" w:tplc="1E1CA116" w:tentative="1">
      <w:start w:val="1"/>
      <w:numFmt w:val="decimal"/>
      <w:lvlText w:val="%7."/>
      <w:lvlJc w:val="left"/>
      <w:pPr>
        <w:ind w:left="5040" w:hanging="360"/>
      </w:pPr>
    </w:lvl>
    <w:lvl w:ilvl="7" w:tplc="6874B21E" w:tentative="1">
      <w:start w:val="1"/>
      <w:numFmt w:val="lowerLetter"/>
      <w:lvlText w:val="%8."/>
      <w:lvlJc w:val="left"/>
      <w:pPr>
        <w:ind w:left="5760" w:hanging="360"/>
      </w:pPr>
    </w:lvl>
    <w:lvl w:ilvl="8" w:tplc="D1EC0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35371"/>
    <w:multiLevelType w:val="hybridMultilevel"/>
    <w:tmpl w:val="9E7EDDD8"/>
    <w:lvl w:ilvl="0" w:tplc="9AF04EB6">
      <w:start w:val="1"/>
      <w:numFmt w:val="decimal"/>
      <w:lvlText w:val="8.%1."/>
      <w:lvlJc w:val="right"/>
      <w:pPr>
        <w:ind w:left="360" w:hanging="360"/>
      </w:pPr>
      <w:rPr>
        <w:rFonts w:hint="default"/>
        <w:b/>
      </w:rPr>
    </w:lvl>
    <w:lvl w:ilvl="1" w:tplc="F4540498" w:tentative="1">
      <w:start w:val="1"/>
      <w:numFmt w:val="lowerLetter"/>
      <w:lvlText w:val="%2."/>
      <w:lvlJc w:val="left"/>
      <w:pPr>
        <w:ind w:left="1080" w:hanging="360"/>
      </w:pPr>
    </w:lvl>
    <w:lvl w:ilvl="2" w:tplc="9E76A2DA" w:tentative="1">
      <w:start w:val="1"/>
      <w:numFmt w:val="lowerRoman"/>
      <w:lvlText w:val="%3."/>
      <w:lvlJc w:val="right"/>
      <w:pPr>
        <w:ind w:left="1800" w:hanging="180"/>
      </w:pPr>
    </w:lvl>
    <w:lvl w:ilvl="3" w:tplc="21B46A12" w:tentative="1">
      <w:start w:val="1"/>
      <w:numFmt w:val="decimal"/>
      <w:lvlText w:val="%4."/>
      <w:lvlJc w:val="left"/>
      <w:pPr>
        <w:ind w:left="2520" w:hanging="360"/>
      </w:pPr>
    </w:lvl>
    <w:lvl w:ilvl="4" w:tplc="A4A25EAE" w:tentative="1">
      <w:start w:val="1"/>
      <w:numFmt w:val="lowerLetter"/>
      <w:lvlText w:val="%5."/>
      <w:lvlJc w:val="left"/>
      <w:pPr>
        <w:ind w:left="3240" w:hanging="360"/>
      </w:pPr>
    </w:lvl>
    <w:lvl w:ilvl="5" w:tplc="9000BBCE" w:tentative="1">
      <w:start w:val="1"/>
      <w:numFmt w:val="lowerRoman"/>
      <w:lvlText w:val="%6."/>
      <w:lvlJc w:val="right"/>
      <w:pPr>
        <w:ind w:left="3960" w:hanging="180"/>
      </w:pPr>
    </w:lvl>
    <w:lvl w:ilvl="6" w:tplc="612C3342" w:tentative="1">
      <w:start w:val="1"/>
      <w:numFmt w:val="decimal"/>
      <w:lvlText w:val="%7."/>
      <w:lvlJc w:val="left"/>
      <w:pPr>
        <w:ind w:left="4680" w:hanging="360"/>
      </w:pPr>
    </w:lvl>
    <w:lvl w:ilvl="7" w:tplc="DEE80C18" w:tentative="1">
      <w:start w:val="1"/>
      <w:numFmt w:val="lowerLetter"/>
      <w:lvlText w:val="%8."/>
      <w:lvlJc w:val="left"/>
      <w:pPr>
        <w:ind w:left="5400" w:hanging="360"/>
      </w:pPr>
    </w:lvl>
    <w:lvl w:ilvl="8" w:tplc="54162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B5011"/>
    <w:multiLevelType w:val="hybridMultilevel"/>
    <w:tmpl w:val="A5FE857E"/>
    <w:lvl w:ilvl="0" w:tplc="EC2C0C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FCEB41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9D6995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05699F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D52D0C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4C624D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C9C0D8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A9254E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CA0395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C6B705D"/>
    <w:multiLevelType w:val="hybridMultilevel"/>
    <w:tmpl w:val="E4368BB8"/>
    <w:lvl w:ilvl="0" w:tplc="367E01EE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3F40CDEA" w:tentative="1">
      <w:start w:val="1"/>
      <w:numFmt w:val="lowerLetter"/>
      <w:lvlText w:val="%2."/>
      <w:lvlJc w:val="left"/>
      <w:pPr>
        <w:ind w:left="1440" w:hanging="360"/>
      </w:pPr>
    </w:lvl>
    <w:lvl w:ilvl="2" w:tplc="3D5EB286" w:tentative="1">
      <w:start w:val="1"/>
      <w:numFmt w:val="lowerRoman"/>
      <w:lvlText w:val="%3."/>
      <w:lvlJc w:val="right"/>
      <w:pPr>
        <w:ind w:left="2160" w:hanging="180"/>
      </w:pPr>
    </w:lvl>
    <w:lvl w:ilvl="3" w:tplc="3AEA7A02" w:tentative="1">
      <w:start w:val="1"/>
      <w:numFmt w:val="decimal"/>
      <w:lvlText w:val="%4."/>
      <w:lvlJc w:val="left"/>
      <w:pPr>
        <w:ind w:left="2880" w:hanging="360"/>
      </w:pPr>
    </w:lvl>
    <w:lvl w:ilvl="4" w:tplc="2A322838" w:tentative="1">
      <w:start w:val="1"/>
      <w:numFmt w:val="lowerLetter"/>
      <w:lvlText w:val="%5."/>
      <w:lvlJc w:val="left"/>
      <w:pPr>
        <w:ind w:left="3600" w:hanging="360"/>
      </w:pPr>
    </w:lvl>
    <w:lvl w:ilvl="5" w:tplc="5EEAC286" w:tentative="1">
      <w:start w:val="1"/>
      <w:numFmt w:val="lowerRoman"/>
      <w:lvlText w:val="%6."/>
      <w:lvlJc w:val="right"/>
      <w:pPr>
        <w:ind w:left="4320" w:hanging="180"/>
      </w:pPr>
    </w:lvl>
    <w:lvl w:ilvl="6" w:tplc="36E8B448" w:tentative="1">
      <w:start w:val="1"/>
      <w:numFmt w:val="decimal"/>
      <w:lvlText w:val="%7."/>
      <w:lvlJc w:val="left"/>
      <w:pPr>
        <w:ind w:left="5040" w:hanging="360"/>
      </w:pPr>
    </w:lvl>
    <w:lvl w:ilvl="7" w:tplc="CF520374" w:tentative="1">
      <w:start w:val="1"/>
      <w:numFmt w:val="lowerLetter"/>
      <w:lvlText w:val="%8."/>
      <w:lvlJc w:val="left"/>
      <w:pPr>
        <w:ind w:left="5760" w:hanging="360"/>
      </w:pPr>
    </w:lvl>
    <w:lvl w:ilvl="8" w:tplc="C33E9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3DCA"/>
    <w:multiLevelType w:val="hybridMultilevel"/>
    <w:tmpl w:val="7C902F0A"/>
    <w:lvl w:ilvl="0" w:tplc="89028A12">
      <w:start w:val="1"/>
      <w:numFmt w:val="decimal"/>
      <w:lvlText w:val="9.%1."/>
      <w:lvlJc w:val="right"/>
      <w:pPr>
        <w:ind w:left="1003" w:hanging="360"/>
      </w:pPr>
      <w:rPr>
        <w:rFonts w:hint="default"/>
        <w:b/>
      </w:rPr>
    </w:lvl>
    <w:lvl w:ilvl="1" w:tplc="773E04EE" w:tentative="1">
      <w:start w:val="1"/>
      <w:numFmt w:val="lowerLetter"/>
      <w:lvlText w:val="%2."/>
      <w:lvlJc w:val="left"/>
      <w:pPr>
        <w:ind w:left="1723" w:hanging="360"/>
      </w:pPr>
    </w:lvl>
    <w:lvl w:ilvl="2" w:tplc="56B4AAE8" w:tentative="1">
      <w:start w:val="1"/>
      <w:numFmt w:val="lowerRoman"/>
      <w:lvlText w:val="%3."/>
      <w:lvlJc w:val="right"/>
      <w:pPr>
        <w:ind w:left="2443" w:hanging="180"/>
      </w:pPr>
    </w:lvl>
    <w:lvl w:ilvl="3" w:tplc="172EA4AE" w:tentative="1">
      <w:start w:val="1"/>
      <w:numFmt w:val="decimal"/>
      <w:lvlText w:val="%4."/>
      <w:lvlJc w:val="left"/>
      <w:pPr>
        <w:ind w:left="3163" w:hanging="360"/>
      </w:pPr>
    </w:lvl>
    <w:lvl w:ilvl="4" w:tplc="4058F3DE" w:tentative="1">
      <w:start w:val="1"/>
      <w:numFmt w:val="lowerLetter"/>
      <w:lvlText w:val="%5."/>
      <w:lvlJc w:val="left"/>
      <w:pPr>
        <w:ind w:left="3883" w:hanging="360"/>
      </w:pPr>
    </w:lvl>
    <w:lvl w:ilvl="5" w:tplc="19AC4EDA" w:tentative="1">
      <w:start w:val="1"/>
      <w:numFmt w:val="lowerRoman"/>
      <w:lvlText w:val="%6."/>
      <w:lvlJc w:val="right"/>
      <w:pPr>
        <w:ind w:left="4603" w:hanging="180"/>
      </w:pPr>
    </w:lvl>
    <w:lvl w:ilvl="6" w:tplc="67E88CD0" w:tentative="1">
      <w:start w:val="1"/>
      <w:numFmt w:val="decimal"/>
      <w:lvlText w:val="%7."/>
      <w:lvlJc w:val="left"/>
      <w:pPr>
        <w:ind w:left="5323" w:hanging="360"/>
      </w:pPr>
    </w:lvl>
    <w:lvl w:ilvl="7" w:tplc="AD82D6EC" w:tentative="1">
      <w:start w:val="1"/>
      <w:numFmt w:val="lowerLetter"/>
      <w:lvlText w:val="%8."/>
      <w:lvlJc w:val="left"/>
      <w:pPr>
        <w:ind w:left="6043" w:hanging="360"/>
      </w:pPr>
    </w:lvl>
    <w:lvl w:ilvl="8" w:tplc="AB4607AE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EE44EF8"/>
    <w:multiLevelType w:val="hybridMultilevel"/>
    <w:tmpl w:val="AF468D42"/>
    <w:lvl w:ilvl="0" w:tplc="92AAE7AC">
      <w:start w:val="1"/>
      <w:numFmt w:val="decimal"/>
      <w:lvlText w:val="1.%1."/>
      <w:lvlJc w:val="right"/>
      <w:pPr>
        <w:ind w:left="927" w:hanging="360"/>
      </w:pPr>
      <w:rPr>
        <w:rFonts w:hint="default"/>
        <w:b/>
      </w:rPr>
    </w:lvl>
    <w:lvl w:ilvl="1" w:tplc="4404D3E0" w:tentative="1">
      <w:start w:val="1"/>
      <w:numFmt w:val="lowerLetter"/>
      <w:lvlText w:val="%2."/>
      <w:lvlJc w:val="left"/>
      <w:pPr>
        <w:ind w:left="1647" w:hanging="360"/>
      </w:pPr>
    </w:lvl>
    <w:lvl w:ilvl="2" w:tplc="B5D8CC70" w:tentative="1">
      <w:start w:val="1"/>
      <w:numFmt w:val="lowerRoman"/>
      <w:lvlText w:val="%3."/>
      <w:lvlJc w:val="right"/>
      <w:pPr>
        <w:ind w:left="2367" w:hanging="180"/>
      </w:pPr>
    </w:lvl>
    <w:lvl w:ilvl="3" w:tplc="6EEA861C" w:tentative="1">
      <w:start w:val="1"/>
      <w:numFmt w:val="decimal"/>
      <w:lvlText w:val="%4."/>
      <w:lvlJc w:val="left"/>
      <w:pPr>
        <w:ind w:left="3087" w:hanging="360"/>
      </w:pPr>
    </w:lvl>
    <w:lvl w:ilvl="4" w:tplc="7C287040" w:tentative="1">
      <w:start w:val="1"/>
      <w:numFmt w:val="lowerLetter"/>
      <w:lvlText w:val="%5."/>
      <w:lvlJc w:val="left"/>
      <w:pPr>
        <w:ind w:left="3807" w:hanging="360"/>
      </w:pPr>
    </w:lvl>
    <w:lvl w:ilvl="5" w:tplc="A0C431F2" w:tentative="1">
      <w:start w:val="1"/>
      <w:numFmt w:val="lowerRoman"/>
      <w:lvlText w:val="%6."/>
      <w:lvlJc w:val="right"/>
      <w:pPr>
        <w:ind w:left="4527" w:hanging="180"/>
      </w:pPr>
    </w:lvl>
    <w:lvl w:ilvl="6" w:tplc="59FA5AAE" w:tentative="1">
      <w:start w:val="1"/>
      <w:numFmt w:val="decimal"/>
      <w:lvlText w:val="%7."/>
      <w:lvlJc w:val="left"/>
      <w:pPr>
        <w:ind w:left="5247" w:hanging="360"/>
      </w:pPr>
    </w:lvl>
    <w:lvl w:ilvl="7" w:tplc="34E46DF4" w:tentative="1">
      <w:start w:val="1"/>
      <w:numFmt w:val="lowerLetter"/>
      <w:lvlText w:val="%8."/>
      <w:lvlJc w:val="left"/>
      <w:pPr>
        <w:ind w:left="5967" w:hanging="360"/>
      </w:pPr>
    </w:lvl>
    <w:lvl w:ilvl="8" w:tplc="AAE20D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763014"/>
    <w:multiLevelType w:val="hybridMultilevel"/>
    <w:tmpl w:val="4A74BC98"/>
    <w:lvl w:ilvl="0" w:tplc="4F329A3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913873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CC6A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A860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4C10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0639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CC91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367C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0CFF2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20"/>
  </w:num>
  <w:num w:numId="7">
    <w:abstractNumId w:val="25"/>
  </w:num>
  <w:num w:numId="8">
    <w:abstractNumId w:val="17"/>
  </w:num>
  <w:num w:numId="9">
    <w:abstractNumId w:val="22"/>
  </w:num>
  <w:num w:numId="10">
    <w:abstractNumId w:val="21"/>
  </w:num>
  <w:num w:numId="11">
    <w:abstractNumId w:val="5"/>
  </w:num>
  <w:num w:numId="12">
    <w:abstractNumId w:val="18"/>
  </w:num>
  <w:num w:numId="13">
    <w:abstractNumId w:val="23"/>
  </w:num>
  <w:num w:numId="14">
    <w:abstractNumId w:val="7"/>
  </w:num>
  <w:num w:numId="15">
    <w:abstractNumId w:val="16"/>
  </w:num>
  <w:num w:numId="16">
    <w:abstractNumId w:val="8"/>
  </w:num>
  <w:num w:numId="17">
    <w:abstractNumId w:val="14"/>
  </w:num>
  <w:num w:numId="18">
    <w:abstractNumId w:val="26"/>
  </w:num>
  <w:num w:numId="19">
    <w:abstractNumId w:val="19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2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varkova Julija">
    <w15:presenceInfo w15:providerId="AD" w15:userId="S-1-5-21-484763869-1343024091-725345543-15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4"/>
    <w:rsid w:val="00001406"/>
    <w:rsid w:val="00061F9B"/>
    <w:rsid w:val="000C75FA"/>
    <w:rsid w:val="000F16DE"/>
    <w:rsid w:val="001214B7"/>
    <w:rsid w:val="00130357"/>
    <w:rsid w:val="001338A9"/>
    <w:rsid w:val="0015408B"/>
    <w:rsid w:val="0015743D"/>
    <w:rsid w:val="001C7DB3"/>
    <w:rsid w:val="00201D7D"/>
    <w:rsid w:val="00203C91"/>
    <w:rsid w:val="002762D1"/>
    <w:rsid w:val="002828E0"/>
    <w:rsid w:val="00305691"/>
    <w:rsid w:val="00322035"/>
    <w:rsid w:val="003620CF"/>
    <w:rsid w:val="003A6007"/>
    <w:rsid w:val="003D71C5"/>
    <w:rsid w:val="004041BC"/>
    <w:rsid w:val="004606CC"/>
    <w:rsid w:val="004A0AAE"/>
    <w:rsid w:val="004D2CD3"/>
    <w:rsid w:val="00504606"/>
    <w:rsid w:val="0058320A"/>
    <w:rsid w:val="005A56D0"/>
    <w:rsid w:val="005A73F8"/>
    <w:rsid w:val="005B43F7"/>
    <w:rsid w:val="005F0CCB"/>
    <w:rsid w:val="0066169B"/>
    <w:rsid w:val="00681E0E"/>
    <w:rsid w:val="00693B7E"/>
    <w:rsid w:val="006C0C6B"/>
    <w:rsid w:val="00797905"/>
    <w:rsid w:val="007C64B5"/>
    <w:rsid w:val="00810488"/>
    <w:rsid w:val="00840530"/>
    <w:rsid w:val="008A03B0"/>
    <w:rsid w:val="0090320F"/>
    <w:rsid w:val="0095215E"/>
    <w:rsid w:val="0097355A"/>
    <w:rsid w:val="009C7E28"/>
    <w:rsid w:val="009E7554"/>
    <w:rsid w:val="009F7640"/>
    <w:rsid w:val="00A3074D"/>
    <w:rsid w:val="00AD10DA"/>
    <w:rsid w:val="00AE06E8"/>
    <w:rsid w:val="00AF2A33"/>
    <w:rsid w:val="00B31166"/>
    <w:rsid w:val="00B6471A"/>
    <w:rsid w:val="00B95E38"/>
    <w:rsid w:val="00BC3054"/>
    <w:rsid w:val="00BD480D"/>
    <w:rsid w:val="00C04FE2"/>
    <w:rsid w:val="00C249A9"/>
    <w:rsid w:val="00C34360"/>
    <w:rsid w:val="00C869E1"/>
    <w:rsid w:val="00CB756C"/>
    <w:rsid w:val="00CE5318"/>
    <w:rsid w:val="00CE6FF6"/>
    <w:rsid w:val="00D02778"/>
    <w:rsid w:val="00D1435C"/>
    <w:rsid w:val="00D16700"/>
    <w:rsid w:val="00D3168C"/>
    <w:rsid w:val="00DB45D7"/>
    <w:rsid w:val="00DD6935"/>
    <w:rsid w:val="00E92B1E"/>
    <w:rsid w:val="00F26F14"/>
    <w:rsid w:val="00F86AE3"/>
    <w:rsid w:val="00FD273A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5B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  <w:style w:type="paragraph" w:styleId="Revize">
    <w:name w:val="Revision"/>
    <w:hidden/>
    <w:uiPriority w:val="99"/>
    <w:semiHidden/>
    <w:rsid w:val="00E92B1E"/>
    <w:rPr>
      <w:rFonts w:ascii="Arial" w:eastAsia="Times New Roman" w:hAnsi="Arial"/>
      <w:sz w:val="24"/>
      <w:szCs w:val="24"/>
    </w:rPr>
  </w:style>
  <w:style w:type="character" w:customStyle="1" w:styleId="jlqj4b">
    <w:name w:val="jlqj4b"/>
    <w:basedOn w:val="Standardnpsmoodstavce"/>
    <w:rsid w:val="00E92B1E"/>
  </w:style>
  <w:style w:type="character" w:customStyle="1" w:styleId="spelle">
    <w:name w:val="spelle"/>
    <w:basedOn w:val="Standardnpsmoodstavce"/>
    <w:rsid w:val="0036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  <w:style w:type="paragraph" w:styleId="Revize">
    <w:name w:val="Revision"/>
    <w:hidden/>
    <w:uiPriority w:val="99"/>
    <w:semiHidden/>
    <w:rsid w:val="00E92B1E"/>
    <w:rPr>
      <w:rFonts w:ascii="Arial" w:eastAsia="Times New Roman" w:hAnsi="Arial"/>
      <w:sz w:val="24"/>
      <w:szCs w:val="24"/>
    </w:rPr>
  </w:style>
  <w:style w:type="character" w:customStyle="1" w:styleId="jlqj4b">
    <w:name w:val="jlqj4b"/>
    <w:basedOn w:val="Standardnpsmoodstavce"/>
    <w:rsid w:val="00E92B1E"/>
  </w:style>
  <w:style w:type="character" w:customStyle="1" w:styleId="spelle">
    <w:name w:val="spelle"/>
    <w:basedOn w:val="Standardnpsmoodstavce"/>
    <w:rsid w:val="0036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l.rott@lomprah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6A90-3E28-4218-A224-0ECDDDCD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3452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frpa</dc:creator>
  <cp:lastModifiedBy>Dřevová Monika</cp:lastModifiedBy>
  <cp:revision>5</cp:revision>
  <cp:lastPrinted>2016-03-01T12:14:00Z</cp:lastPrinted>
  <dcterms:created xsi:type="dcterms:W3CDTF">2021-11-22T12:15:00Z</dcterms:created>
  <dcterms:modified xsi:type="dcterms:W3CDTF">2021-12-22T15:56:00Z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LOM/2020/ÚOL-19677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1.12.2020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&lt;TABLE&gt;&lt;TR&gt;&lt;TD&gt;Č.j.:&lt;/TD&gt;&lt;TD&gt;LOM/2020/ÚOL-19677&lt;/TD&gt;&lt;/TR&gt;&lt;TR&gt;&lt;TD&gt;&lt;/TD&gt;&lt;TD&gt;&lt;/TD&gt;&lt;/TR&gt;&lt;/TABLE&gt;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Úsek pro obchod a logistiku</vt:lpwstr>
  </property>
  <property fmtid="{D5CDD505-2E9C-101B-9397-08002B2CF9AE}" pid="16" name="DisplayName_UserPoriz_Pisemnost">
    <vt:lpwstr>Monika Dřevová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19103/20-LOM</vt:lpwstr>
  </property>
  <property fmtid="{D5CDD505-2E9C-101B-9397-08002B2CF9AE}" pid="19" name="Key_BarCode_Pisemnost">
    <vt:lpwstr>*B000179107*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13</vt:lpwstr>
  </property>
  <property fmtid="{D5CDD505-2E9C-101B-9397-08002B2CF9AE}" pid="27" name="PocetListu_Pisemnost">
    <vt:lpwstr>13/4</vt:lpwstr>
  </property>
  <property fmtid="{D5CDD505-2E9C-101B-9397-08002B2CF9AE}" pid="28" name="PocetPriloh_Pisemnost">
    <vt:lpwstr>4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19103/20-LOM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4/10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OŘ - Dodávky leteckých olejů, vazelín a kapalin (2020)</vt:lpwstr>
  </property>
  <property fmtid="{D5CDD505-2E9C-101B-9397-08002B2CF9AE}" pid="41" name="Zkratka_SpisovyUzel_PoziceZodpo_Pisemnost">
    <vt:lpwstr>ÚOL</vt:lpwstr>
  </property>
</Properties>
</file>