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80F44" w14:textId="77777777" w:rsidR="00E63CE0" w:rsidRPr="00B04531" w:rsidRDefault="00E63CE0" w:rsidP="00746F63">
      <w:pPr>
        <w:rPr>
          <w:lang w:val="cs-CZ"/>
        </w:rPr>
      </w:pPr>
    </w:p>
    <w:p w14:paraId="5FCE62F1" w14:textId="77777777" w:rsidR="001813AB" w:rsidRPr="00746F63" w:rsidRDefault="00DA785C" w:rsidP="00746F63">
      <w:r w:rsidRPr="00746F63">
        <w:rPr>
          <w:lang w:bidi="ru-RU"/>
        </w:rPr>
        <w:t>№</w:t>
      </w:r>
      <w:r w:rsidRPr="00746F63">
        <w:rPr>
          <w:lang w:bidi="ru-RU"/>
        </w:rPr>
        <w:tab/>
        <w:t>……….</w:t>
      </w:r>
    </w:p>
    <w:p w14:paraId="0BB69D15" w14:textId="77777777" w:rsidR="001813AB" w:rsidRDefault="00BC530F" w:rsidP="00746F63">
      <w:r w:rsidRPr="00125A7C">
        <w:rPr>
          <w:lang w:bidi="ru-RU"/>
        </w:rPr>
        <w:t>Дата:    «________» _______________ 20____ г.</w:t>
      </w:r>
    </w:p>
    <w:p w14:paraId="77B4E6D2" w14:textId="77777777" w:rsidR="00246AAE" w:rsidRDefault="00246AAE" w:rsidP="003510FE"/>
    <w:p w14:paraId="04F353B4" w14:textId="77777777" w:rsidR="00F907CC" w:rsidRDefault="00F907CC" w:rsidP="003510FE"/>
    <w:p w14:paraId="16AA32B4" w14:textId="77777777" w:rsidR="00F10190" w:rsidRPr="003510FE" w:rsidRDefault="00F10190" w:rsidP="003510FE"/>
    <w:p w14:paraId="72080F55" w14:textId="7F8D0786" w:rsidR="001813AB" w:rsidRDefault="00FB0020" w:rsidP="003510FE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  <w:lang w:bidi="ru-RU"/>
        </w:rPr>
        <w:t>ПРИГЛАШЕНИЕ НА ПОДАЧУ</w:t>
      </w:r>
      <w:r w:rsidR="001813AB" w:rsidRPr="003510FE">
        <w:rPr>
          <w:b/>
          <w:sz w:val="28"/>
          <w:szCs w:val="28"/>
          <w:u w:val="thick"/>
          <w:lang w:bidi="ru-RU"/>
        </w:rPr>
        <w:t xml:space="preserve"> </w:t>
      </w:r>
      <w:r w:rsidR="00B956C3">
        <w:rPr>
          <w:b/>
          <w:sz w:val="28"/>
          <w:szCs w:val="28"/>
          <w:u w:val="thick"/>
          <w:lang w:bidi="ru-RU"/>
        </w:rPr>
        <w:t>ПР</w:t>
      </w:r>
      <w:r w:rsidR="00CD59EA">
        <w:rPr>
          <w:b/>
          <w:sz w:val="28"/>
          <w:szCs w:val="28"/>
          <w:u w:val="thick"/>
          <w:lang w:bidi="ru-RU"/>
        </w:rPr>
        <w:t>Е</w:t>
      </w:r>
      <w:r w:rsidR="00170607">
        <w:rPr>
          <w:b/>
          <w:sz w:val="28"/>
          <w:szCs w:val="28"/>
          <w:u w:val="thick"/>
          <w:lang w:bidi="ru-RU"/>
        </w:rPr>
        <w:t>ДЛОЖЕНИЯ</w:t>
      </w:r>
    </w:p>
    <w:p w14:paraId="49876E48" w14:textId="77777777" w:rsidR="00170607" w:rsidRPr="001C5C3D" w:rsidRDefault="00ED56DE" w:rsidP="00170607">
      <w:pPr>
        <w:jc w:val="center"/>
        <w:rPr>
          <w:b/>
          <w:lang w:bidi="ru-RU"/>
        </w:rPr>
      </w:pPr>
      <w:r w:rsidRPr="001C5C3D">
        <w:rPr>
          <w:b/>
          <w:lang w:bidi="ru-RU"/>
        </w:rPr>
        <w:t xml:space="preserve">в </w:t>
      </w:r>
      <w:r w:rsidR="002B7021" w:rsidRPr="001C5C3D">
        <w:rPr>
          <w:b/>
          <w:lang w:bidi="ru-RU"/>
        </w:rPr>
        <w:t xml:space="preserve">динамической </w:t>
      </w:r>
      <w:r w:rsidRPr="001C5C3D">
        <w:rPr>
          <w:b/>
          <w:lang w:bidi="ru-RU"/>
        </w:rPr>
        <w:t xml:space="preserve">системе </w:t>
      </w:r>
      <w:r w:rsidR="00FB0020" w:rsidRPr="001C5C3D">
        <w:rPr>
          <w:b/>
          <w:lang w:bidi="ru-RU"/>
        </w:rPr>
        <w:t>закупок</w:t>
      </w:r>
      <w:r w:rsidR="00170607" w:rsidRPr="001C5C3D">
        <w:rPr>
          <w:b/>
          <w:lang w:val="cs-CZ" w:bidi="ru-RU"/>
        </w:rPr>
        <w:t xml:space="preserve"> </w:t>
      </w:r>
      <w:r w:rsidR="00FB0020" w:rsidRPr="001C5C3D">
        <w:rPr>
          <w:b/>
          <w:lang w:bidi="ru-RU"/>
        </w:rPr>
        <w:t>для</w:t>
      </w:r>
      <w:r w:rsidRPr="001C5C3D">
        <w:rPr>
          <w:b/>
          <w:lang w:bidi="ru-RU"/>
        </w:rPr>
        <w:t xml:space="preserve"> поставк</w:t>
      </w:r>
      <w:r w:rsidR="00FB0020" w:rsidRPr="001C5C3D">
        <w:rPr>
          <w:b/>
          <w:lang w:bidi="ru-RU"/>
        </w:rPr>
        <w:t>и</w:t>
      </w:r>
      <w:r w:rsidRPr="001C5C3D">
        <w:rPr>
          <w:b/>
          <w:lang w:bidi="ru-RU"/>
        </w:rPr>
        <w:t xml:space="preserve"> запасных частей</w:t>
      </w:r>
    </w:p>
    <w:p w14:paraId="6D665AD8" w14:textId="3F6B262A" w:rsidR="00246AAE" w:rsidRPr="00ED56DE" w:rsidRDefault="00D36284" w:rsidP="00170607">
      <w:pPr>
        <w:jc w:val="center"/>
        <w:rPr>
          <w:b/>
        </w:rPr>
      </w:pPr>
      <w:r w:rsidRPr="001C5C3D">
        <w:rPr>
          <w:b/>
          <w:lang w:bidi="ru-RU"/>
        </w:rPr>
        <w:t>и агрегатов</w:t>
      </w:r>
      <w:r w:rsidRPr="001C5C3D">
        <w:rPr>
          <w:b/>
          <w:lang w:val="cs-CZ" w:bidi="ru-RU"/>
        </w:rPr>
        <w:t xml:space="preserve"> </w:t>
      </w:r>
      <w:r w:rsidRPr="001C5C3D">
        <w:rPr>
          <w:b/>
          <w:lang w:bidi="ru-RU"/>
        </w:rPr>
        <w:t>конструкции фюзеляжа</w:t>
      </w:r>
      <w:r w:rsidR="00ED56DE">
        <w:rPr>
          <w:b/>
          <w:lang w:bidi="ru-RU"/>
        </w:rPr>
        <w:t xml:space="preserve"> в</w:t>
      </w:r>
      <w:bookmarkStart w:id="0" w:name="_GoBack"/>
      <w:bookmarkEnd w:id="0"/>
      <w:r w:rsidR="00ED56DE">
        <w:rPr>
          <w:b/>
          <w:lang w:bidi="ru-RU"/>
        </w:rPr>
        <w:t xml:space="preserve">ертолетов </w:t>
      </w:r>
      <w:r w:rsidR="005C24DF">
        <w:rPr>
          <w:b/>
          <w:lang w:bidi="ru-RU"/>
        </w:rPr>
        <w:t xml:space="preserve">серии </w:t>
      </w:r>
      <w:r w:rsidR="002B7021">
        <w:rPr>
          <w:b/>
          <w:lang w:bidi="ru-RU"/>
        </w:rPr>
        <w:t>«</w:t>
      </w:r>
      <w:r w:rsidR="00ED56DE">
        <w:rPr>
          <w:b/>
          <w:lang w:bidi="ru-RU"/>
        </w:rPr>
        <w:t>Ми</w:t>
      </w:r>
      <w:r w:rsidR="002B7021">
        <w:rPr>
          <w:b/>
          <w:lang w:bidi="ru-RU"/>
        </w:rPr>
        <w:t>»</w:t>
      </w:r>
    </w:p>
    <w:p w14:paraId="51F44D33" w14:textId="410A9508" w:rsidR="005923BC" w:rsidRPr="003B6F69" w:rsidRDefault="001813AB" w:rsidP="005F2F0E">
      <w:pPr>
        <w:jc w:val="center"/>
      </w:pPr>
      <w:r w:rsidRPr="003510FE">
        <w:rPr>
          <w:sz w:val="20"/>
          <w:szCs w:val="20"/>
          <w:lang w:bidi="ru-RU"/>
        </w:rPr>
        <w:t>в соответствии с пол</w:t>
      </w:r>
      <w:r w:rsidR="00FB0020">
        <w:rPr>
          <w:sz w:val="20"/>
          <w:szCs w:val="20"/>
          <w:lang w:bidi="ru-RU"/>
        </w:rPr>
        <w:t>ожениями</w:t>
      </w:r>
      <w:r w:rsidRPr="003510FE">
        <w:rPr>
          <w:sz w:val="20"/>
          <w:szCs w:val="20"/>
          <w:lang w:bidi="ru-RU"/>
        </w:rPr>
        <w:t xml:space="preserve"> раз</w:t>
      </w:r>
      <w:r w:rsidR="00FB0020">
        <w:rPr>
          <w:sz w:val="20"/>
          <w:szCs w:val="20"/>
          <w:lang w:bidi="ru-RU"/>
        </w:rPr>
        <w:t xml:space="preserve">дела 141 Закона № 134/2016 Св. </w:t>
      </w:r>
      <w:r w:rsidR="002B7021">
        <w:rPr>
          <w:sz w:val="20"/>
          <w:szCs w:val="20"/>
          <w:lang w:bidi="ru-RU"/>
        </w:rPr>
        <w:t xml:space="preserve">законов о </w:t>
      </w:r>
      <w:r w:rsidRPr="003510FE">
        <w:rPr>
          <w:sz w:val="20"/>
          <w:szCs w:val="20"/>
          <w:lang w:bidi="ru-RU"/>
        </w:rPr>
        <w:t xml:space="preserve"> </w:t>
      </w:r>
      <w:r w:rsidR="002B7021">
        <w:rPr>
          <w:sz w:val="20"/>
          <w:szCs w:val="20"/>
          <w:lang w:bidi="ru-RU"/>
        </w:rPr>
        <w:t xml:space="preserve">размещении </w:t>
      </w:r>
      <w:r w:rsidRPr="003510FE">
        <w:rPr>
          <w:sz w:val="20"/>
          <w:szCs w:val="20"/>
          <w:lang w:bidi="ru-RU"/>
        </w:rPr>
        <w:t xml:space="preserve">государственных </w:t>
      </w:r>
      <w:r w:rsidR="002B7021">
        <w:rPr>
          <w:sz w:val="20"/>
          <w:szCs w:val="20"/>
          <w:lang w:bidi="ru-RU"/>
        </w:rPr>
        <w:t xml:space="preserve">заказов </w:t>
      </w:r>
      <w:r w:rsidR="00FB0020">
        <w:rPr>
          <w:sz w:val="20"/>
          <w:szCs w:val="20"/>
          <w:lang w:bidi="ru-RU"/>
        </w:rPr>
        <w:t xml:space="preserve">в </w:t>
      </w:r>
      <w:r w:rsidR="002B7021">
        <w:rPr>
          <w:sz w:val="20"/>
          <w:szCs w:val="20"/>
          <w:lang w:bidi="ru-RU"/>
        </w:rPr>
        <w:t xml:space="preserve">действующей </w:t>
      </w:r>
      <w:r w:rsidR="00FB0020">
        <w:rPr>
          <w:sz w:val="20"/>
          <w:szCs w:val="20"/>
          <w:lang w:bidi="ru-RU"/>
        </w:rPr>
        <w:t xml:space="preserve">редакции </w:t>
      </w:r>
      <w:r w:rsidR="004221F3" w:rsidRPr="00797B74">
        <w:rPr>
          <w:sz w:val="20"/>
          <w:szCs w:val="20"/>
          <w:lang w:bidi="ru-RU"/>
        </w:rPr>
        <w:t>(далее - «закон»)</w:t>
      </w:r>
      <w:r w:rsidR="004221F3" w:rsidRPr="00797B74">
        <w:rPr>
          <w:sz w:val="20"/>
          <w:szCs w:val="20"/>
          <w:lang w:bidi="ru-RU"/>
        </w:rPr>
        <w:br/>
      </w:r>
    </w:p>
    <w:p w14:paraId="24427E30" w14:textId="77777777" w:rsidR="00FE307C" w:rsidRPr="003510FE" w:rsidRDefault="00FE307C" w:rsidP="00FE307C">
      <w:r w:rsidRPr="003510FE">
        <w:rPr>
          <w:lang w:bidi="ru-RU"/>
        </w:rPr>
        <w:t>Заказчик:</w:t>
      </w:r>
    </w:p>
    <w:p w14:paraId="25EFB70E" w14:textId="77777777" w:rsidR="00FE307C" w:rsidRDefault="00FE307C" w:rsidP="00FE307C">
      <w:pPr>
        <w:jc w:val="both"/>
        <w:rPr>
          <w:b/>
          <w:bCs/>
          <w:iCs/>
        </w:rPr>
      </w:pPr>
      <w:r w:rsidRPr="003510FE">
        <w:rPr>
          <w:b/>
          <w:lang w:bidi="ru-RU"/>
        </w:rPr>
        <w:t>ГП ЛОМ ПРАГА</w:t>
      </w:r>
    </w:p>
    <w:p w14:paraId="784E4FBA" w14:textId="77777777" w:rsidR="00FE307C" w:rsidRPr="003510FE" w:rsidRDefault="00FE307C" w:rsidP="00FE307C">
      <w:pPr>
        <w:jc w:val="both"/>
      </w:pPr>
      <w:r>
        <w:rPr>
          <w:lang w:bidi="ru-RU"/>
        </w:rPr>
        <w:t>зарегистрировано в торговом реестре в Городском суде в Праге, раздел ALX, вкладыш 283</w:t>
      </w:r>
    </w:p>
    <w:p w14:paraId="6F5582E3" w14:textId="4726FC72" w:rsidR="00FE307C" w:rsidRDefault="00FE307C" w:rsidP="00FE307C">
      <w:pPr>
        <w:ind w:left="2410" w:hanging="2410"/>
        <w:jc w:val="both"/>
      </w:pPr>
      <w:r>
        <w:rPr>
          <w:lang w:bidi="ru-RU"/>
        </w:rPr>
        <w:t>ИН 00000515, НАЛОГОВЫЙ КОД CZ00000515</w:t>
      </w:r>
    </w:p>
    <w:p w14:paraId="3E8B2318" w14:textId="3DAF8452" w:rsidR="00FE307C" w:rsidRPr="00280688" w:rsidRDefault="00FE307C" w:rsidP="00FE307C">
      <w:pPr>
        <w:ind w:left="2410" w:hanging="2410"/>
        <w:jc w:val="both"/>
      </w:pPr>
      <w:r w:rsidRPr="00280688">
        <w:rPr>
          <w:lang w:bidi="ru-RU"/>
        </w:rPr>
        <w:t>ответственный:</w:t>
      </w:r>
      <w:r w:rsidRPr="00280688">
        <w:rPr>
          <w:lang w:bidi="ru-RU"/>
        </w:rPr>
        <w:tab/>
        <w:t>Радомир Даньхел</w:t>
      </w:r>
      <w:r w:rsidR="00B04531">
        <w:rPr>
          <w:lang w:bidi="ru-RU"/>
        </w:rPr>
        <w:t>ь</w:t>
      </w:r>
      <w:r w:rsidRPr="00280688">
        <w:rPr>
          <w:lang w:bidi="ru-RU"/>
        </w:rPr>
        <w:t xml:space="preserve">, директор по </w:t>
      </w:r>
      <w:r w:rsidR="00B04531">
        <w:rPr>
          <w:lang w:bidi="ru-RU"/>
        </w:rPr>
        <w:t>коммерции</w:t>
      </w:r>
      <w:r w:rsidR="00B04531" w:rsidRPr="00280688">
        <w:rPr>
          <w:lang w:bidi="ru-RU"/>
        </w:rPr>
        <w:t xml:space="preserve"> </w:t>
      </w:r>
      <w:r w:rsidRPr="00280688">
        <w:rPr>
          <w:lang w:bidi="ru-RU"/>
        </w:rPr>
        <w:t>и логистике</w:t>
      </w:r>
    </w:p>
    <w:p w14:paraId="7ACE2775" w14:textId="77777777" w:rsidR="00FE307C" w:rsidRDefault="00FE307C" w:rsidP="00FE307C">
      <w:pPr>
        <w:ind w:left="2410" w:hanging="2410"/>
        <w:jc w:val="both"/>
      </w:pPr>
      <w:r>
        <w:rPr>
          <w:lang w:bidi="ru-RU"/>
        </w:rPr>
        <w:t>Юр. адрес:</w:t>
      </w:r>
      <w:r>
        <w:rPr>
          <w:lang w:bidi="ru-RU"/>
        </w:rPr>
        <w:tab/>
        <w:t>Тискаржска 270/8, 108 00</w:t>
      </w:r>
      <w:r w:rsidR="00FB0020">
        <w:rPr>
          <w:lang w:bidi="ru-RU"/>
        </w:rPr>
        <w:t xml:space="preserve"> </w:t>
      </w:r>
      <w:r>
        <w:rPr>
          <w:lang w:bidi="ru-RU"/>
        </w:rPr>
        <w:t>Прага 10, Малешице</w:t>
      </w:r>
    </w:p>
    <w:p w14:paraId="51CCA83E" w14:textId="77777777" w:rsidR="00FE307C" w:rsidRPr="003510FE" w:rsidRDefault="00FE307C" w:rsidP="00FE307C"/>
    <w:p w14:paraId="335F2C5D" w14:textId="11740EA4" w:rsidR="001813AB" w:rsidRPr="00C12894" w:rsidRDefault="001813AB" w:rsidP="00C12894">
      <w:pPr>
        <w:spacing w:after="60"/>
      </w:pPr>
      <w:r w:rsidRPr="00C12894">
        <w:rPr>
          <w:lang w:bidi="ru-RU"/>
        </w:rPr>
        <w:t xml:space="preserve">Контактное лицо заказчика для процедуры </w:t>
      </w:r>
      <w:r w:rsidR="005C24DF">
        <w:rPr>
          <w:lang w:bidi="ru-RU"/>
        </w:rPr>
        <w:t>госзаказа</w:t>
      </w:r>
      <w:r w:rsidRPr="00C12894">
        <w:rPr>
          <w:lang w:bidi="ru-RU"/>
        </w:rPr>
        <w:t>:</w:t>
      </w:r>
    </w:p>
    <w:p w14:paraId="6535BD74" w14:textId="77777777" w:rsidR="001813AB" w:rsidRPr="00C12894" w:rsidRDefault="001813AB" w:rsidP="00C12894">
      <w:pPr>
        <w:spacing w:after="60"/>
      </w:pPr>
      <w:r w:rsidRPr="00C12894">
        <w:rPr>
          <w:lang w:bidi="ru-RU"/>
        </w:rPr>
        <w:t>Имя и фамилия:</w:t>
      </w:r>
    </w:p>
    <w:p w14:paraId="59B20AE4" w14:textId="77777777" w:rsidR="001813AB" w:rsidRPr="00C12894" w:rsidRDefault="001813AB" w:rsidP="00C12894">
      <w:pPr>
        <w:spacing w:after="60"/>
      </w:pPr>
      <w:r w:rsidRPr="00C12894">
        <w:rPr>
          <w:lang w:bidi="ru-RU"/>
        </w:rPr>
        <w:t>Должность в компании заказчика:</w:t>
      </w:r>
    </w:p>
    <w:p w14:paraId="1E58C16B" w14:textId="77777777" w:rsidR="001813AB" w:rsidRPr="00C12894" w:rsidRDefault="001813AB" w:rsidP="00C12894">
      <w:pPr>
        <w:spacing w:after="60"/>
      </w:pPr>
      <w:r w:rsidRPr="00C12894">
        <w:rPr>
          <w:lang w:bidi="ru-RU"/>
        </w:rPr>
        <w:t>Номер телефона:</w:t>
      </w:r>
    </w:p>
    <w:p w14:paraId="4E00F1A0" w14:textId="77777777" w:rsidR="001813AB" w:rsidRPr="00C12894" w:rsidRDefault="001813AB" w:rsidP="00C12894">
      <w:r w:rsidRPr="00C12894">
        <w:rPr>
          <w:lang w:bidi="ru-RU"/>
        </w:rPr>
        <w:t xml:space="preserve">Электронная почта: </w:t>
      </w:r>
    </w:p>
    <w:p w14:paraId="1542531B" w14:textId="77777777" w:rsidR="003D1104" w:rsidRPr="00BF1FF4" w:rsidRDefault="003D1104" w:rsidP="003510FE"/>
    <w:p w14:paraId="2C7AED54" w14:textId="770493C5" w:rsidR="00C95062" w:rsidRPr="00D7317A" w:rsidRDefault="00C95062" w:rsidP="00F907CC">
      <w:pPr>
        <w:pStyle w:val="Podtitul"/>
        <w:spacing w:after="60"/>
        <w:jc w:val="both"/>
        <w:rPr>
          <w:rFonts w:ascii="Times New Roman" w:hAnsi="Times New Roman"/>
          <w:b/>
          <w:lang w:val="cs-CZ"/>
        </w:rPr>
      </w:pPr>
      <w:r w:rsidRPr="00BF1FF4">
        <w:rPr>
          <w:rFonts w:ascii="Times New Roman" w:hAnsi="Times New Roman"/>
          <w:lang w:bidi="ru-RU"/>
        </w:rPr>
        <w:t xml:space="preserve">В соответствии с разделом 141 закона, заказчик настоящим приглашает подать </w:t>
      </w:r>
      <w:r w:rsidR="00782807">
        <w:rPr>
          <w:rFonts w:ascii="Times New Roman" w:hAnsi="Times New Roman"/>
          <w:lang w:bidi="ru-RU"/>
        </w:rPr>
        <w:t xml:space="preserve">предложение </w:t>
      </w:r>
      <w:r w:rsidRPr="001C5C3D">
        <w:rPr>
          <w:rFonts w:ascii="Times New Roman" w:hAnsi="Times New Roman"/>
          <w:lang w:bidi="ru-RU"/>
        </w:rPr>
        <w:t>в</w:t>
      </w:r>
      <w:r w:rsidR="00F907CC" w:rsidRPr="001C5C3D">
        <w:rPr>
          <w:rFonts w:ascii="Times New Roman" w:hAnsi="Times New Roman"/>
          <w:lang w:val="cs-CZ" w:bidi="ru-RU"/>
        </w:rPr>
        <w:t> </w:t>
      </w:r>
      <w:r w:rsidR="00B04531" w:rsidRPr="001C5C3D">
        <w:rPr>
          <w:rFonts w:ascii="Times New Roman" w:hAnsi="Times New Roman"/>
          <w:lang w:bidi="ru-RU"/>
        </w:rPr>
        <w:t xml:space="preserve">динамической </w:t>
      </w:r>
      <w:r w:rsidRPr="001C5C3D">
        <w:rPr>
          <w:rFonts w:ascii="Times New Roman" w:hAnsi="Times New Roman"/>
          <w:lang w:bidi="ru-RU"/>
        </w:rPr>
        <w:t xml:space="preserve">системе </w:t>
      </w:r>
      <w:r w:rsidR="00FB0020" w:rsidRPr="001C5C3D">
        <w:rPr>
          <w:rFonts w:ascii="Times New Roman" w:hAnsi="Times New Roman"/>
          <w:lang w:bidi="ru-RU"/>
        </w:rPr>
        <w:t>закупок (</w:t>
      </w:r>
      <w:r w:rsidR="00B04531" w:rsidRPr="001C5C3D">
        <w:rPr>
          <w:rFonts w:ascii="Times New Roman" w:hAnsi="Times New Roman"/>
          <w:lang w:bidi="ru-RU"/>
        </w:rPr>
        <w:t xml:space="preserve">ДСЗ </w:t>
      </w:r>
      <w:r w:rsidR="00FB0020" w:rsidRPr="001C5C3D">
        <w:rPr>
          <w:rFonts w:ascii="Times New Roman" w:hAnsi="Times New Roman"/>
          <w:lang w:bidi="ru-RU"/>
        </w:rPr>
        <w:t>) для</w:t>
      </w:r>
      <w:r w:rsidRPr="001C5C3D">
        <w:rPr>
          <w:rFonts w:ascii="Times New Roman" w:hAnsi="Times New Roman"/>
          <w:lang w:bidi="ru-RU"/>
        </w:rPr>
        <w:t xml:space="preserve"> поставк</w:t>
      </w:r>
      <w:r w:rsidR="00FB0020" w:rsidRPr="001C5C3D">
        <w:rPr>
          <w:rFonts w:ascii="Times New Roman" w:hAnsi="Times New Roman"/>
          <w:lang w:bidi="ru-RU"/>
        </w:rPr>
        <w:t>и</w:t>
      </w:r>
      <w:r w:rsidRPr="001C5C3D">
        <w:rPr>
          <w:rFonts w:ascii="Times New Roman" w:hAnsi="Times New Roman"/>
          <w:lang w:bidi="ru-RU"/>
        </w:rPr>
        <w:t xml:space="preserve"> запасных частей </w:t>
      </w:r>
      <w:r w:rsidR="00D36284" w:rsidRPr="001C5C3D">
        <w:rPr>
          <w:rFonts w:ascii="Times New Roman" w:hAnsi="Times New Roman"/>
          <w:lang w:bidi="ru-RU"/>
        </w:rPr>
        <w:t>и агрегатов</w:t>
      </w:r>
      <w:r w:rsidR="00D36284" w:rsidRPr="001C5C3D">
        <w:rPr>
          <w:rFonts w:ascii="Times New Roman" w:hAnsi="Times New Roman"/>
          <w:lang w:val="cs-CZ" w:bidi="ru-RU"/>
        </w:rPr>
        <w:t xml:space="preserve"> </w:t>
      </w:r>
      <w:r w:rsidR="00D36284" w:rsidRPr="001C5C3D">
        <w:rPr>
          <w:rFonts w:ascii="Times New Roman" w:hAnsi="Times New Roman"/>
          <w:lang w:bidi="ru-RU"/>
        </w:rPr>
        <w:t>конструкции фюзеляжа</w:t>
      </w:r>
      <w:r w:rsidRPr="001C5C3D">
        <w:rPr>
          <w:rFonts w:ascii="Times New Roman" w:hAnsi="Times New Roman"/>
          <w:lang w:bidi="ru-RU"/>
        </w:rPr>
        <w:t xml:space="preserve"> вертолетов </w:t>
      </w:r>
      <w:r w:rsidR="00D9476E" w:rsidRPr="001C5C3D">
        <w:rPr>
          <w:rFonts w:ascii="Times New Roman" w:hAnsi="Times New Roman"/>
          <w:lang w:bidi="ru-RU"/>
        </w:rPr>
        <w:t xml:space="preserve">серии </w:t>
      </w:r>
      <w:r w:rsidR="00B04531" w:rsidRPr="001C5C3D">
        <w:rPr>
          <w:rFonts w:ascii="Times New Roman" w:hAnsi="Times New Roman"/>
          <w:lang w:bidi="ru-RU"/>
        </w:rPr>
        <w:t>«</w:t>
      </w:r>
      <w:r w:rsidR="00FB0020" w:rsidRPr="001C5C3D">
        <w:rPr>
          <w:rFonts w:ascii="Times New Roman" w:hAnsi="Times New Roman"/>
          <w:lang w:bidi="ru-RU"/>
        </w:rPr>
        <w:t>Ми</w:t>
      </w:r>
      <w:r w:rsidR="00B04531" w:rsidRPr="001C5C3D">
        <w:rPr>
          <w:rFonts w:ascii="Times New Roman" w:hAnsi="Times New Roman"/>
          <w:lang w:bidi="ru-RU"/>
        </w:rPr>
        <w:t>»</w:t>
      </w:r>
      <w:r w:rsidR="00FB0020" w:rsidRPr="001C5C3D">
        <w:rPr>
          <w:rFonts w:ascii="Times New Roman" w:hAnsi="Times New Roman"/>
          <w:lang w:bidi="ru-RU"/>
        </w:rPr>
        <w:t xml:space="preserve"> (далее</w:t>
      </w:r>
      <w:r w:rsidRPr="001C5C3D">
        <w:rPr>
          <w:rFonts w:ascii="Times New Roman" w:hAnsi="Times New Roman"/>
          <w:lang w:bidi="ru-RU"/>
        </w:rPr>
        <w:t xml:space="preserve"> «товары»):</w:t>
      </w:r>
    </w:p>
    <w:p w14:paraId="02EF840A" w14:textId="77777777" w:rsidR="00246AAE" w:rsidRPr="00BF1FF4" w:rsidRDefault="00246AAE" w:rsidP="00F907CC">
      <w:pPr>
        <w:pStyle w:val="Podtitul"/>
        <w:spacing w:after="60"/>
        <w:jc w:val="both"/>
        <w:rPr>
          <w:rFonts w:ascii="Times New Roman" w:hAnsi="Times New Roman"/>
          <w:b/>
        </w:rPr>
      </w:pPr>
    </w:p>
    <w:p w14:paraId="39A922EA" w14:textId="266AC0F1" w:rsidR="00D1257C" w:rsidRPr="00D1257C" w:rsidRDefault="00BF1FF4" w:rsidP="00F907CC">
      <w:pPr>
        <w:numPr>
          <w:ilvl w:val="0"/>
          <w:numId w:val="12"/>
        </w:numPr>
        <w:spacing w:after="60"/>
        <w:ind w:left="567" w:hanging="567"/>
        <w:rPr>
          <w:b/>
        </w:rPr>
      </w:pPr>
      <w:r w:rsidRPr="00BF1FF4">
        <w:rPr>
          <w:b/>
          <w:color w:val="00B9E4"/>
          <w:lang w:bidi="ru-RU"/>
        </w:rPr>
        <w:t>НАЗВАНИЕ ГОСУДАРСТВЕННО</w:t>
      </w:r>
      <w:r w:rsidR="005C24DF">
        <w:rPr>
          <w:b/>
          <w:color w:val="00B9E4"/>
          <w:lang w:bidi="ru-RU"/>
        </w:rPr>
        <w:t>ГО</w:t>
      </w:r>
      <w:r w:rsidR="00FB0020">
        <w:rPr>
          <w:b/>
          <w:color w:val="00B9E4"/>
          <w:lang w:bidi="ru-RU"/>
        </w:rPr>
        <w:t xml:space="preserve"> </w:t>
      </w:r>
      <w:r w:rsidR="005C24DF">
        <w:rPr>
          <w:b/>
          <w:color w:val="00B9E4"/>
          <w:lang w:bidi="ru-RU"/>
        </w:rPr>
        <w:t>ЗАКАЗА</w:t>
      </w:r>
    </w:p>
    <w:p w14:paraId="28AD3617" w14:textId="54AFA5DF" w:rsidR="00D7317A" w:rsidRPr="001C5C3D" w:rsidRDefault="00B04531" w:rsidP="00F907CC">
      <w:pPr>
        <w:pStyle w:val="Odstavecseseznamem"/>
        <w:spacing w:after="60"/>
        <w:ind w:left="567"/>
        <w:contextualSpacing w:val="0"/>
        <w:jc w:val="both"/>
        <w:rPr>
          <w:b/>
          <w:caps/>
        </w:rPr>
      </w:pPr>
      <w:r w:rsidRPr="001C5C3D">
        <w:rPr>
          <w:b/>
          <w:lang w:bidi="ru-RU"/>
        </w:rPr>
        <w:t xml:space="preserve">Динамическая </w:t>
      </w:r>
      <w:r w:rsidR="00D7317A" w:rsidRPr="001C5C3D">
        <w:rPr>
          <w:b/>
          <w:lang w:bidi="ru-RU"/>
        </w:rPr>
        <w:t xml:space="preserve">система </w:t>
      </w:r>
      <w:r w:rsidR="00FB0020" w:rsidRPr="001C5C3D">
        <w:rPr>
          <w:b/>
          <w:lang w:bidi="ru-RU"/>
        </w:rPr>
        <w:t xml:space="preserve">закупок для </w:t>
      </w:r>
      <w:r w:rsidR="00D7317A" w:rsidRPr="001C5C3D">
        <w:rPr>
          <w:b/>
          <w:lang w:bidi="ru-RU"/>
        </w:rPr>
        <w:t xml:space="preserve">поставки </w:t>
      </w:r>
      <w:r w:rsidR="001C5C3D">
        <w:rPr>
          <w:b/>
          <w:lang w:bidi="ru-RU"/>
        </w:rPr>
        <w:t>товара</w:t>
      </w:r>
    </w:p>
    <w:p w14:paraId="1800DAFD" w14:textId="77777777" w:rsidR="00D1257C" w:rsidRPr="003510FE" w:rsidRDefault="00D1257C" w:rsidP="00F907CC">
      <w:pPr>
        <w:spacing w:after="60"/>
        <w:ind w:left="426"/>
        <w:rPr>
          <w:b/>
        </w:rPr>
      </w:pPr>
    </w:p>
    <w:p w14:paraId="73DDCC16" w14:textId="083199CB" w:rsidR="001813AB" w:rsidRPr="00B91121" w:rsidRDefault="001813AB" w:rsidP="00F907CC">
      <w:pPr>
        <w:numPr>
          <w:ilvl w:val="0"/>
          <w:numId w:val="12"/>
        </w:numPr>
        <w:spacing w:after="60"/>
        <w:ind w:left="567" w:hanging="567"/>
        <w:rPr>
          <w:b/>
          <w:color w:val="00B9E4"/>
        </w:rPr>
      </w:pPr>
      <w:r w:rsidRPr="00B91121">
        <w:rPr>
          <w:b/>
          <w:color w:val="00B9E4"/>
          <w:lang w:bidi="ru-RU"/>
        </w:rPr>
        <w:t xml:space="preserve">ТИП </w:t>
      </w:r>
      <w:r w:rsidR="00B04531">
        <w:rPr>
          <w:b/>
          <w:color w:val="00B9E4"/>
          <w:lang w:bidi="ru-RU"/>
        </w:rPr>
        <w:t xml:space="preserve">ТЕНДЕРНОЙ </w:t>
      </w:r>
      <w:r w:rsidRPr="00B91121">
        <w:rPr>
          <w:b/>
          <w:color w:val="00B9E4"/>
          <w:lang w:bidi="ru-RU"/>
        </w:rPr>
        <w:t xml:space="preserve">ПРОЦЕДУРЫ </w:t>
      </w:r>
    </w:p>
    <w:p w14:paraId="1EEB6054" w14:textId="71E5A7A2" w:rsidR="001813AB" w:rsidRPr="003510FE" w:rsidRDefault="00FB0020" w:rsidP="00F907CC">
      <w:pPr>
        <w:spacing w:after="60"/>
        <w:ind w:left="567"/>
      </w:pPr>
      <w:r>
        <w:rPr>
          <w:lang w:bidi="ru-RU"/>
        </w:rPr>
        <w:t>Приглашение на</w:t>
      </w:r>
      <w:r w:rsidR="00D7317A">
        <w:rPr>
          <w:lang w:bidi="ru-RU"/>
        </w:rPr>
        <w:t xml:space="preserve"> подач</w:t>
      </w:r>
      <w:r>
        <w:rPr>
          <w:lang w:bidi="ru-RU"/>
        </w:rPr>
        <w:t>у</w:t>
      </w:r>
      <w:r w:rsidR="00D7317A">
        <w:rPr>
          <w:lang w:bidi="ru-RU"/>
        </w:rPr>
        <w:t xml:space="preserve"> заявок в </w:t>
      </w:r>
      <w:r w:rsidR="00B04531">
        <w:rPr>
          <w:lang w:bidi="ru-RU"/>
        </w:rPr>
        <w:t xml:space="preserve">динамической </w:t>
      </w:r>
      <w:r w:rsidR="00D7317A">
        <w:rPr>
          <w:lang w:bidi="ru-RU"/>
        </w:rPr>
        <w:t xml:space="preserve">системе </w:t>
      </w:r>
      <w:r>
        <w:rPr>
          <w:lang w:bidi="ru-RU"/>
        </w:rPr>
        <w:t>закупок</w:t>
      </w:r>
    </w:p>
    <w:p w14:paraId="46DB4591" w14:textId="77777777" w:rsidR="00E46DEE" w:rsidRPr="00D70742" w:rsidRDefault="00E46DEE" w:rsidP="00F907CC">
      <w:pPr>
        <w:spacing w:after="60"/>
        <w:ind w:left="426"/>
        <w:rPr>
          <w:b/>
        </w:rPr>
      </w:pPr>
    </w:p>
    <w:p w14:paraId="6508975A" w14:textId="0E8EA526" w:rsidR="001813AB" w:rsidRPr="00B91121" w:rsidRDefault="001813AB" w:rsidP="00F907CC">
      <w:pPr>
        <w:numPr>
          <w:ilvl w:val="0"/>
          <w:numId w:val="12"/>
        </w:numPr>
        <w:spacing w:after="60"/>
        <w:ind w:left="567" w:hanging="567"/>
        <w:rPr>
          <w:b/>
          <w:color w:val="00B9E4"/>
        </w:rPr>
      </w:pPr>
      <w:r w:rsidRPr="00B91121">
        <w:rPr>
          <w:b/>
          <w:color w:val="00B9E4"/>
          <w:lang w:bidi="ru-RU"/>
        </w:rPr>
        <w:t>ПРЕДМЕТ ГОСУДАРСТВЕННО</w:t>
      </w:r>
      <w:r w:rsidR="005C24DF">
        <w:rPr>
          <w:b/>
          <w:color w:val="00B9E4"/>
          <w:lang w:bidi="ru-RU"/>
        </w:rPr>
        <w:t>ГО</w:t>
      </w:r>
      <w:r w:rsidR="00FB0020">
        <w:rPr>
          <w:b/>
          <w:color w:val="00B9E4"/>
          <w:lang w:bidi="ru-RU"/>
        </w:rPr>
        <w:t xml:space="preserve"> ЗАК</w:t>
      </w:r>
      <w:r w:rsidR="005C24DF">
        <w:rPr>
          <w:b/>
          <w:color w:val="00B9E4"/>
          <w:lang w:bidi="ru-RU"/>
        </w:rPr>
        <w:t xml:space="preserve">АЗА </w:t>
      </w:r>
    </w:p>
    <w:p w14:paraId="15A34312" w14:textId="35281CB9" w:rsidR="00E97849" w:rsidRPr="003510FE" w:rsidRDefault="00E97849" w:rsidP="00F907CC">
      <w:pPr>
        <w:spacing w:after="60"/>
        <w:ind w:left="567"/>
        <w:jc w:val="both"/>
      </w:pPr>
      <w:r w:rsidRPr="00D1257C">
        <w:rPr>
          <w:lang w:bidi="ru-RU"/>
        </w:rPr>
        <w:t>Предметом государственно</w:t>
      </w:r>
      <w:r w:rsidR="005C24DF">
        <w:rPr>
          <w:lang w:bidi="ru-RU"/>
        </w:rPr>
        <w:t>го</w:t>
      </w:r>
      <w:r w:rsidR="00FB0020">
        <w:rPr>
          <w:lang w:bidi="ru-RU"/>
        </w:rPr>
        <w:t xml:space="preserve"> зак</w:t>
      </w:r>
      <w:r w:rsidR="005C24DF">
        <w:rPr>
          <w:lang w:bidi="ru-RU"/>
        </w:rPr>
        <w:t>аза</w:t>
      </w:r>
      <w:r w:rsidR="00FB0020">
        <w:rPr>
          <w:lang w:bidi="ru-RU"/>
        </w:rPr>
        <w:t xml:space="preserve"> </w:t>
      </w:r>
      <w:r w:rsidRPr="00D1257C">
        <w:rPr>
          <w:lang w:bidi="ru-RU"/>
        </w:rPr>
        <w:t xml:space="preserve"> является поставка </w:t>
      </w:r>
      <w:r w:rsidR="001C5C3D">
        <w:rPr>
          <w:lang w:bidi="ru-RU"/>
        </w:rPr>
        <w:t>товара</w:t>
      </w:r>
      <w:r w:rsidRPr="00D1257C">
        <w:rPr>
          <w:lang w:bidi="ru-RU"/>
        </w:rPr>
        <w:t xml:space="preserve"> согласно перечню запасных частей, который приведен в Приложении № 1 к данному приглашению (далее - «товар»).</w:t>
      </w:r>
    </w:p>
    <w:p w14:paraId="3350C82E" w14:textId="77777777" w:rsidR="00822C89" w:rsidRPr="007F1F6B" w:rsidRDefault="00822C89" w:rsidP="00F907CC">
      <w:pPr>
        <w:spacing w:after="60"/>
        <w:jc w:val="both"/>
      </w:pPr>
    </w:p>
    <w:p w14:paraId="3D1C60DB" w14:textId="42F0869A" w:rsidR="00733372" w:rsidRPr="00F60AA5" w:rsidRDefault="00733372" w:rsidP="00F907CC">
      <w:pPr>
        <w:numPr>
          <w:ilvl w:val="0"/>
          <w:numId w:val="12"/>
        </w:numPr>
        <w:tabs>
          <w:tab w:val="left" w:pos="567"/>
        </w:tabs>
        <w:spacing w:after="60"/>
        <w:ind w:left="567" w:hanging="567"/>
        <w:rPr>
          <w:b/>
          <w:color w:val="00B9E4"/>
        </w:rPr>
      </w:pPr>
      <w:r w:rsidRPr="00F60AA5">
        <w:rPr>
          <w:b/>
          <w:color w:val="00B9E4"/>
          <w:lang w:bidi="ru-RU"/>
        </w:rPr>
        <w:t xml:space="preserve">ССЫЛКА НА </w:t>
      </w:r>
      <w:r w:rsidR="00FB0020" w:rsidRPr="00F60AA5">
        <w:rPr>
          <w:b/>
          <w:color w:val="00B9E4"/>
          <w:lang w:bidi="ru-RU"/>
        </w:rPr>
        <w:t>ОПУБЛИКОВАННОЕ</w:t>
      </w:r>
      <w:r w:rsidRPr="00F60AA5">
        <w:rPr>
          <w:b/>
          <w:color w:val="00B9E4"/>
          <w:lang w:bidi="ru-RU"/>
        </w:rPr>
        <w:t xml:space="preserve"> ИЗВЕЩЕНИЕ О НАЧАЛЕ </w:t>
      </w:r>
      <w:r w:rsidR="00B04531" w:rsidRPr="00F60AA5">
        <w:rPr>
          <w:b/>
          <w:color w:val="00B9E4"/>
          <w:lang w:bidi="ru-RU"/>
        </w:rPr>
        <w:t xml:space="preserve">ТЕНДЕРНОЙ </w:t>
      </w:r>
      <w:r w:rsidRPr="00F60AA5">
        <w:rPr>
          <w:b/>
          <w:color w:val="00B9E4"/>
          <w:lang w:bidi="ru-RU"/>
        </w:rPr>
        <w:t xml:space="preserve">ПРОЦЕДУРЫ </w:t>
      </w:r>
    </w:p>
    <w:p w14:paraId="04BC8ABA" w14:textId="77777777" w:rsidR="00733372" w:rsidRDefault="00D76DC9" w:rsidP="00F907CC">
      <w:pPr>
        <w:pStyle w:val="Podtitul"/>
        <w:spacing w:after="60"/>
        <w:ind w:left="567"/>
        <w:jc w:val="both"/>
        <w:rPr>
          <w:rFonts w:ascii="Times New Roman" w:hAnsi="Times New Roman"/>
        </w:rPr>
      </w:pPr>
      <w:hyperlink r:id="rId8" w:history="1">
        <w:r w:rsidR="00733372" w:rsidRPr="00F60AA5">
          <w:rPr>
            <w:rFonts w:ascii="Times New Roman" w:hAnsi="Times New Roman"/>
            <w:lang w:bidi="ru-RU"/>
          </w:rPr>
          <w:t>https://vestnikverejnychzakazek.cz/cs/Form/Display/674894</w:t>
        </w:r>
      </w:hyperlink>
    </w:p>
    <w:p w14:paraId="5022BAE4" w14:textId="77777777" w:rsidR="00E63CE0" w:rsidRPr="004D4720" w:rsidRDefault="00E63CE0" w:rsidP="00F907CC">
      <w:pPr>
        <w:pStyle w:val="Podtitul"/>
        <w:spacing w:after="60"/>
        <w:ind w:left="567"/>
        <w:jc w:val="both"/>
        <w:rPr>
          <w:rFonts w:ascii="Times New Roman" w:hAnsi="Times New Roman"/>
        </w:rPr>
      </w:pPr>
    </w:p>
    <w:p w14:paraId="5F6894F1" w14:textId="206897E4" w:rsidR="001813AB" w:rsidRPr="00B91121" w:rsidRDefault="001813AB" w:rsidP="00F907CC">
      <w:pPr>
        <w:keepNext/>
        <w:numPr>
          <w:ilvl w:val="0"/>
          <w:numId w:val="12"/>
        </w:numPr>
        <w:spacing w:after="60"/>
        <w:ind w:left="567" w:hanging="567"/>
        <w:rPr>
          <w:b/>
          <w:color w:val="00B9E4"/>
        </w:rPr>
      </w:pPr>
      <w:r w:rsidRPr="00B91121">
        <w:rPr>
          <w:b/>
          <w:color w:val="00B9E4"/>
          <w:lang w:bidi="ru-RU"/>
        </w:rPr>
        <w:lastRenderedPageBreak/>
        <w:t xml:space="preserve">ДОКУМЕНТАЦИЯ К ПРОЦЕДУРЕ </w:t>
      </w:r>
      <w:r w:rsidR="00FB0020">
        <w:rPr>
          <w:b/>
          <w:color w:val="00B9E4"/>
          <w:lang w:bidi="ru-RU"/>
        </w:rPr>
        <w:t>ГОСЗА</w:t>
      </w:r>
      <w:r w:rsidR="005C24DF">
        <w:rPr>
          <w:b/>
          <w:color w:val="00B9E4"/>
          <w:lang w:bidi="ru-RU"/>
        </w:rPr>
        <w:t>КАЗА</w:t>
      </w:r>
    </w:p>
    <w:p w14:paraId="4A26D2C4" w14:textId="7FDAB8E0" w:rsidR="004221F3" w:rsidRPr="00223B49" w:rsidRDefault="00B04531" w:rsidP="00F907CC">
      <w:pPr>
        <w:pStyle w:val="Podtitul"/>
        <w:keepNext/>
        <w:spacing w:after="60"/>
        <w:ind w:left="567"/>
        <w:jc w:val="both"/>
        <w:rPr>
          <w:rFonts w:ascii="Times New Roman" w:hAnsi="Times New Roman"/>
          <w:shd w:val="clear" w:color="auto" w:fill="BFBFBF"/>
          <w:lang w:val="cs-CZ"/>
        </w:rPr>
      </w:pPr>
      <w:r>
        <w:rPr>
          <w:rFonts w:ascii="Times New Roman" w:hAnsi="Times New Roman"/>
          <w:lang w:bidi="ru-RU"/>
        </w:rPr>
        <w:t xml:space="preserve">Тендерная </w:t>
      </w:r>
      <w:r w:rsidR="00D1257C" w:rsidRPr="00797B74">
        <w:rPr>
          <w:rFonts w:ascii="Times New Roman" w:hAnsi="Times New Roman"/>
          <w:lang w:bidi="ru-RU"/>
        </w:rPr>
        <w:t>документация Вам предоставляется таким образом, чтобы обеспечить неограниченный удаленный доступ к электронно</w:t>
      </w:r>
      <w:r>
        <w:rPr>
          <w:rFonts w:ascii="Times New Roman" w:hAnsi="Times New Roman"/>
          <w:lang w:bidi="ru-RU"/>
        </w:rPr>
        <w:t xml:space="preserve">му инструменту </w:t>
      </w:r>
      <w:r w:rsidR="00D1257C" w:rsidRPr="00797B74">
        <w:rPr>
          <w:rFonts w:ascii="Times New Roman" w:hAnsi="Times New Roman"/>
          <w:lang w:bidi="ru-RU"/>
        </w:rPr>
        <w:t>E</w:t>
      </w:r>
      <w:r>
        <w:rPr>
          <w:rFonts w:ascii="Times New Roman" w:hAnsi="Times New Roman"/>
          <w:lang w:bidi="ru-RU"/>
        </w:rPr>
        <w:t>-</w:t>
      </w:r>
      <w:r w:rsidR="00D1257C" w:rsidRPr="00797B74">
        <w:rPr>
          <w:rFonts w:ascii="Times New Roman" w:hAnsi="Times New Roman"/>
          <w:lang w:bidi="ru-RU"/>
        </w:rPr>
        <w:t xml:space="preserve">ZAK, который можно найти по интернет-адресу: </w:t>
      </w:r>
      <w:r w:rsidR="00D1257C" w:rsidRPr="00FB0020">
        <w:rPr>
          <w:rFonts w:ascii="Times New Roman" w:hAnsi="Times New Roman"/>
          <w:b/>
          <w:lang w:bidi="ru-RU"/>
        </w:rPr>
        <w:t>https://zakazky.lompraha.cz/</w:t>
      </w:r>
      <w:r w:rsidR="00D1257C" w:rsidRPr="00797B74">
        <w:rPr>
          <w:rFonts w:ascii="Times New Roman" w:hAnsi="Times New Roman"/>
          <w:lang w:bidi="ru-RU"/>
        </w:rPr>
        <w:t>.</w:t>
      </w:r>
    </w:p>
    <w:p w14:paraId="4E7094A6" w14:textId="77777777" w:rsidR="00A66368" w:rsidRPr="00223B49" w:rsidRDefault="00A66368" w:rsidP="00E63CE0">
      <w:pPr>
        <w:pStyle w:val="Podtitul"/>
        <w:widowControl w:val="0"/>
        <w:spacing w:after="60"/>
        <w:ind w:left="567"/>
        <w:jc w:val="both"/>
        <w:rPr>
          <w:rFonts w:ascii="Times New Roman" w:hAnsi="Times New Roman"/>
          <w:i/>
          <w:color w:val="000000"/>
          <w:lang w:val="cs-CZ"/>
        </w:rPr>
      </w:pPr>
    </w:p>
    <w:p w14:paraId="50039047" w14:textId="0DC5C0EC" w:rsidR="001813AB" w:rsidRPr="00B91121" w:rsidRDefault="001813AB" w:rsidP="00E63CE0">
      <w:pPr>
        <w:widowControl w:val="0"/>
        <w:numPr>
          <w:ilvl w:val="0"/>
          <w:numId w:val="12"/>
        </w:numPr>
        <w:spacing w:after="60"/>
        <w:ind w:left="567" w:hanging="567"/>
        <w:rPr>
          <w:b/>
          <w:color w:val="00B9E4"/>
        </w:rPr>
      </w:pPr>
      <w:r w:rsidRPr="00B91121">
        <w:rPr>
          <w:b/>
          <w:color w:val="00B9E4"/>
          <w:lang w:bidi="ru-RU"/>
        </w:rPr>
        <w:t xml:space="preserve">СРОК ПОДАЧИ </w:t>
      </w:r>
      <w:r w:rsidR="00782807">
        <w:rPr>
          <w:b/>
          <w:color w:val="00B9E4"/>
          <w:lang w:bidi="ru-RU"/>
        </w:rPr>
        <w:t xml:space="preserve"> ПРЕДЛОЖЕНИЯ</w:t>
      </w:r>
    </w:p>
    <w:p w14:paraId="33C2C3D1" w14:textId="59D7926E" w:rsidR="001813AB" w:rsidRDefault="00782807" w:rsidP="00E63CE0">
      <w:pPr>
        <w:pStyle w:val="Podtitul"/>
        <w:widowControl w:val="0"/>
        <w:spacing w:after="6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ru-RU"/>
        </w:rPr>
        <w:t>Предложение</w:t>
      </w:r>
      <w:r w:rsidRPr="003510FE">
        <w:rPr>
          <w:rFonts w:ascii="Times New Roman" w:hAnsi="Times New Roman"/>
          <w:lang w:bidi="ru-RU"/>
        </w:rPr>
        <w:t xml:space="preserve"> </w:t>
      </w:r>
      <w:r w:rsidR="001813AB" w:rsidRPr="003510FE">
        <w:rPr>
          <w:rFonts w:ascii="Times New Roman" w:hAnsi="Times New Roman"/>
          <w:lang w:bidi="ru-RU"/>
        </w:rPr>
        <w:t>должн</w:t>
      </w:r>
      <w:r>
        <w:rPr>
          <w:rFonts w:ascii="Times New Roman" w:hAnsi="Times New Roman"/>
          <w:lang w:bidi="ru-RU"/>
        </w:rPr>
        <w:t>о</w:t>
      </w:r>
      <w:r w:rsidR="001813AB" w:rsidRPr="003510FE">
        <w:rPr>
          <w:rFonts w:ascii="Times New Roman" w:hAnsi="Times New Roman"/>
          <w:lang w:bidi="ru-RU"/>
        </w:rPr>
        <w:t xml:space="preserve"> быть подан</w:t>
      </w:r>
      <w:r w:rsidR="005C24DF">
        <w:rPr>
          <w:rFonts w:ascii="Times New Roman" w:hAnsi="Times New Roman"/>
          <w:lang w:bidi="ru-RU"/>
        </w:rPr>
        <w:t>о</w:t>
      </w:r>
      <w:r w:rsidR="001813AB" w:rsidRPr="003510FE">
        <w:rPr>
          <w:rFonts w:ascii="Times New Roman" w:hAnsi="Times New Roman"/>
          <w:lang w:bidi="ru-RU"/>
        </w:rPr>
        <w:t xml:space="preserve"> не позднее «____» _______________ 20______ г. (не менее 10 календарных дней с момента отправки приглашения с помощью электронно</w:t>
      </w:r>
      <w:r w:rsidR="00B1748D">
        <w:rPr>
          <w:rFonts w:ascii="Times New Roman" w:hAnsi="Times New Roman"/>
          <w:lang w:bidi="ru-RU"/>
        </w:rPr>
        <w:t>й</w:t>
      </w:r>
      <w:r w:rsidR="001813AB" w:rsidRPr="003510FE">
        <w:rPr>
          <w:rFonts w:ascii="Times New Roman" w:hAnsi="Times New Roman"/>
          <w:lang w:bidi="ru-RU"/>
        </w:rPr>
        <w:t xml:space="preserve"> системы E</w:t>
      </w:r>
      <w:r w:rsidR="00B04531">
        <w:rPr>
          <w:rFonts w:ascii="Times New Roman" w:hAnsi="Times New Roman"/>
          <w:lang w:bidi="ru-RU"/>
        </w:rPr>
        <w:t>-</w:t>
      </w:r>
      <w:r w:rsidR="001813AB" w:rsidRPr="003510FE">
        <w:rPr>
          <w:rFonts w:ascii="Times New Roman" w:hAnsi="Times New Roman"/>
          <w:lang w:bidi="ru-RU"/>
        </w:rPr>
        <w:t>ZAK).</w:t>
      </w:r>
    </w:p>
    <w:p w14:paraId="51DF0277" w14:textId="77777777" w:rsidR="00246AAE" w:rsidRPr="00A80843" w:rsidRDefault="00246AAE" w:rsidP="00E63CE0">
      <w:pPr>
        <w:pStyle w:val="Podtitul"/>
        <w:widowControl w:val="0"/>
        <w:spacing w:after="60"/>
        <w:ind w:left="426"/>
        <w:jc w:val="both"/>
        <w:rPr>
          <w:rFonts w:ascii="Times New Roman" w:hAnsi="Times New Roman"/>
        </w:rPr>
      </w:pPr>
    </w:p>
    <w:p w14:paraId="736E6B64" w14:textId="35F484C3" w:rsidR="00B91121" w:rsidRPr="00782807" w:rsidRDefault="00BF1FF4" w:rsidP="00E63CE0">
      <w:pPr>
        <w:pStyle w:val="Podtitul"/>
        <w:widowControl w:val="0"/>
        <w:numPr>
          <w:ilvl w:val="0"/>
          <w:numId w:val="12"/>
        </w:numPr>
        <w:spacing w:after="60"/>
        <w:ind w:left="567" w:hanging="567"/>
        <w:jc w:val="both"/>
        <w:rPr>
          <w:rFonts w:ascii="Times New Roman" w:hAnsi="Times New Roman"/>
          <w:b/>
          <w:bCs w:val="0"/>
          <w:color w:val="00B9E4"/>
          <w:lang w:val="cs-CZ"/>
        </w:rPr>
      </w:pPr>
      <w:r w:rsidRPr="00782807">
        <w:rPr>
          <w:rFonts w:ascii="Times New Roman" w:hAnsi="Times New Roman"/>
          <w:b/>
          <w:color w:val="00B9E4"/>
          <w:lang w:bidi="ru-RU"/>
        </w:rPr>
        <w:t>СПОСОБ ПОДАЧИ</w:t>
      </w:r>
      <w:r w:rsidR="00782807" w:rsidRPr="00BB7C3D">
        <w:rPr>
          <w:rFonts w:ascii="Times New Roman" w:hAnsi="Times New Roman"/>
          <w:b/>
          <w:color w:val="00B9E4"/>
          <w:lang w:bidi="ru-RU"/>
        </w:rPr>
        <w:t xml:space="preserve"> ПРЕДЛОЖЕНИЯ</w:t>
      </w:r>
      <w:r w:rsidR="00782807" w:rsidRPr="00782807" w:rsidDel="00782807">
        <w:rPr>
          <w:rFonts w:ascii="Times New Roman" w:hAnsi="Times New Roman"/>
          <w:b/>
          <w:color w:val="00B9E4"/>
          <w:lang w:bidi="ru-RU"/>
        </w:rPr>
        <w:t xml:space="preserve"> </w:t>
      </w:r>
      <w:r w:rsidRPr="00782807">
        <w:rPr>
          <w:rFonts w:ascii="Times New Roman" w:hAnsi="Times New Roman"/>
          <w:b/>
          <w:color w:val="00B9E4"/>
          <w:lang w:bidi="ru-RU"/>
        </w:rPr>
        <w:t>И ЯЗЫК</w:t>
      </w:r>
      <w:r w:rsidR="00782807" w:rsidRPr="00BB7C3D">
        <w:rPr>
          <w:rFonts w:ascii="Times New Roman" w:hAnsi="Times New Roman"/>
          <w:b/>
          <w:color w:val="00B9E4"/>
          <w:lang w:bidi="ru-RU"/>
        </w:rPr>
        <w:t xml:space="preserve"> ПРЕДЛОЖЕНИЯ</w:t>
      </w:r>
    </w:p>
    <w:p w14:paraId="6E1AC533" w14:textId="130A3B3C" w:rsidR="004221F3" w:rsidRPr="004221F3" w:rsidRDefault="00782807" w:rsidP="00E63CE0">
      <w:pPr>
        <w:widowControl w:val="0"/>
        <w:spacing w:after="60"/>
        <w:ind w:left="567"/>
        <w:jc w:val="both"/>
        <w:rPr>
          <w:rStyle w:val="Hypertextovodkaz"/>
          <w:color w:val="auto"/>
          <w:u w:val="none"/>
        </w:rPr>
      </w:pPr>
      <w:r>
        <w:rPr>
          <w:lang w:bidi="ru-RU"/>
        </w:rPr>
        <w:t>Предложение</w:t>
      </w:r>
      <w:r w:rsidRPr="004C55F5">
        <w:rPr>
          <w:lang w:bidi="ru-RU"/>
        </w:rPr>
        <w:t xml:space="preserve"> </w:t>
      </w:r>
      <w:r w:rsidR="00873F38" w:rsidRPr="004C55F5">
        <w:rPr>
          <w:lang w:bidi="ru-RU"/>
        </w:rPr>
        <w:t>может быть подан</w:t>
      </w:r>
      <w:r>
        <w:rPr>
          <w:lang w:bidi="ru-RU"/>
        </w:rPr>
        <w:t>о</w:t>
      </w:r>
      <w:r w:rsidR="00873F38" w:rsidRPr="004C55F5">
        <w:rPr>
          <w:lang w:bidi="ru-RU"/>
        </w:rPr>
        <w:t xml:space="preserve"> только в электронном виде с помощью электронной системы E-ZAK - </w:t>
      </w:r>
      <w:r w:rsidR="00873F38" w:rsidRPr="00FB0020">
        <w:rPr>
          <w:b/>
          <w:lang w:bidi="ru-RU"/>
        </w:rPr>
        <w:t>https://zakazky.lompraha.cz</w:t>
      </w:r>
      <w:r w:rsidR="00873F38" w:rsidRPr="00FB0020">
        <w:rPr>
          <w:lang w:bidi="ru-RU"/>
        </w:rPr>
        <w:t>/</w:t>
      </w:r>
      <w:r w:rsidR="00873F38" w:rsidRPr="00FB0020">
        <w:rPr>
          <w:b/>
          <w:lang w:bidi="ru-RU"/>
        </w:rPr>
        <w:t>.</w:t>
      </w:r>
      <w:r w:rsidR="00FB0020">
        <w:rPr>
          <w:b/>
          <w:lang w:bidi="ru-RU"/>
        </w:rPr>
        <w:t xml:space="preserve"> </w:t>
      </w:r>
      <w:r w:rsidR="00873F38" w:rsidRPr="004C55F5">
        <w:rPr>
          <w:lang w:bidi="ru-RU"/>
        </w:rPr>
        <w:t>На приведенной странице вы также найдете руководство для поставщика.</w:t>
      </w:r>
    </w:p>
    <w:p w14:paraId="140C28B2" w14:textId="61F285C6" w:rsidR="00BF1FF4" w:rsidRPr="00782807" w:rsidRDefault="00782807" w:rsidP="00E63CE0">
      <w:pPr>
        <w:pStyle w:val="Podtitul"/>
        <w:widowControl w:val="0"/>
        <w:spacing w:after="60"/>
        <w:ind w:left="426" w:firstLine="141"/>
        <w:jc w:val="both"/>
        <w:rPr>
          <w:rFonts w:ascii="Times New Roman" w:hAnsi="Times New Roman"/>
          <w:bCs w:val="0"/>
          <w:lang w:val="cs-CZ"/>
        </w:rPr>
      </w:pPr>
      <w:r w:rsidRPr="00BB7C3D">
        <w:rPr>
          <w:rFonts w:ascii="Times New Roman" w:hAnsi="Times New Roman"/>
          <w:lang w:bidi="ru-RU"/>
        </w:rPr>
        <w:t xml:space="preserve">Предложение </w:t>
      </w:r>
      <w:r w:rsidR="0073691C" w:rsidRPr="00782807">
        <w:rPr>
          <w:rFonts w:ascii="Times New Roman" w:hAnsi="Times New Roman"/>
          <w:lang w:bidi="ru-RU"/>
        </w:rPr>
        <w:t xml:space="preserve"> должн</w:t>
      </w:r>
      <w:r w:rsidRPr="00782807">
        <w:rPr>
          <w:rFonts w:ascii="Times New Roman" w:hAnsi="Times New Roman"/>
          <w:lang w:bidi="ru-RU"/>
        </w:rPr>
        <w:t>о</w:t>
      </w:r>
      <w:r w:rsidR="0073691C" w:rsidRPr="00782807">
        <w:rPr>
          <w:rFonts w:ascii="Times New Roman" w:hAnsi="Times New Roman"/>
          <w:lang w:bidi="ru-RU"/>
        </w:rPr>
        <w:t xml:space="preserve"> быть оформлен</w:t>
      </w:r>
      <w:r w:rsidRPr="00782807">
        <w:rPr>
          <w:rFonts w:ascii="Times New Roman" w:hAnsi="Times New Roman"/>
          <w:lang w:bidi="ru-RU"/>
        </w:rPr>
        <w:t>о</w:t>
      </w:r>
      <w:r w:rsidR="0073691C" w:rsidRPr="00782807">
        <w:rPr>
          <w:rFonts w:ascii="Times New Roman" w:hAnsi="Times New Roman"/>
          <w:lang w:bidi="ru-RU"/>
        </w:rPr>
        <w:t xml:space="preserve"> на чешском, словацком или русском языках.</w:t>
      </w:r>
    </w:p>
    <w:p w14:paraId="3181EF2F" w14:textId="4BAE1F45" w:rsidR="006F01A5" w:rsidRDefault="006F01A5" w:rsidP="00E63CE0">
      <w:pPr>
        <w:widowControl w:val="0"/>
        <w:spacing w:after="60"/>
        <w:ind w:left="567"/>
        <w:jc w:val="both"/>
      </w:pPr>
      <w:r>
        <w:rPr>
          <w:lang w:bidi="ru-RU"/>
        </w:rPr>
        <w:t xml:space="preserve">Поставщик может подать </w:t>
      </w:r>
      <w:r w:rsidR="00782807">
        <w:rPr>
          <w:lang w:bidi="ru-RU"/>
        </w:rPr>
        <w:t>п</w:t>
      </w:r>
      <w:r w:rsidR="00782807" w:rsidRPr="00427B63">
        <w:rPr>
          <w:lang w:bidi="ru-RU"/>
        </w:rPr>
        <w:t>редложение</w:t>
      </w:r>
      <w:r w:rsidR="00782807">
        <w:rPr>
          <w:lang w:bidi="ru-RU"/>
        </w:rPr>
        <w:t xml:space="preserve"> </w:t>
      </w:r>
      <w:r>
        <w:rPr>
          <w:lang w:bidi="ru-RU"/>
        </w:rPr>
        <w:t xml:space="preserve"> на все части </w:t>
      </w:r>
      <w:r w:rsidR="005C24DF">
        <w:rPr>
          <w:lang w:bidi="ru-RU"/>
        </w:rPr>
        <w:t>госзаказа</w:t>
      </w:r>
      <w:r>
        <w:rPr>
          <w:lang w:bidi="ru-RU"/>
        </w:rPr>
        <w:t xml:space="preserve">, на некоторые части </w:t>
      </w:r>
      <w:r w:rsidR="005C24DF">
        <w:rPr>
          <w:lang w:bidi="ru-RU"/>
        </w:rPr>
        <w:t>госзаказа</w:t>
      </w:r>
      <w:r w:rsidR="005C24DF" w:rsidDel="005C24DF">
        <w:rPr>
          <w:lang w:bidi="ru-RU"/>
        </w:rPr>
        <w:t xml:space="preserve"> </w:t>
      </w:r>
      <w:r>
        <w:rPr>
          <w:lang w:bidi="ru-RU"/>
        </w:rPr>
        <w:t xml:space="preserve">или только на одну часть </w:t>
      </w:r>
      <w:r w:rsidR="005C24DF">
        <w:rPr>
          <w:lang w:bidi="ru-RU"/>
        </w:rPr>
        <w:t>госзаказа</w:t>
      </w:r>
      <w:r>
        <w:rPr>
          <w:lang w:bidi="ru-RU"/>
        </w:rPr>
        <w:t>. Регламент участия поставщиков в отдельных лотах и размещения данных лотов является единым регламентом.</w:t>
      </w:r>
    </w:p>
    <w:p w14:paraId="60C1B297" w14:textId="77777777" w:rsidR="006F01A5" w:rsidRDefault="006F01A5" w:rsidP="00E63CE0">
      <w:pPr>
        <w:pStyle w:val="Podtitul"/>
        <w:widowControl w:val="0"/>
        <w:spacing w:after="60"/>
        <w:ind w:left="426" w:firstLine="141"/>
        <w:jc w:val="both"/>
        <w:rPr>
          <w:rFonts w:ascii="Times New Roman" w:hAnsi="Times New Roman"/>
          <w:bCs w:val="0"/>
          <w:lang w:val="cs-CZ"/>
        </w:rPr>
      </w:pPr>
    </w:p>
    <w:p w14:paraId="01ED46DE" w14:textId="77777777" w:rsidR="00AB7323" w:rsidRPr="00B91121" w:rsidRDefault="00AB7323" w:rsidP="0015146C">
      <w:pPr>
        <w:pStyle w:val="Podtitul"/>
        <w:widowControl w:val="0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/>
          <w:b/>
          <w:bCs w:val="0"/>
          <w:color w:val="00B9E4"/>
          <w:lang w:val="cs-CZ"/>
        </w:rPr>
      </w:pPr>
      <w:r>
        <w:rPr>
          <w:rFonts w:ascii="Times New Roman" w:hAnsi="Times New Roman"/>
          <w:b/>
          <w:color w:val="00B9E4"/>
          <w:lang w:bidi="ru-RU"/>
        </w:rPr>
        <w:t>УСЛОВИЯ ПОСТАВКИ</w:t>
      </w:r>
    </w:p>
    <w:p w14:paraId="06C4575E" w14:textId="77777777" w:rsidR="00AB7323" w:rsidRDefault="00AB7323" w:rsidP="0015146C">
      <w:pPr>
        <w:pStyle w:val="Zkladntext"/>
        <w:numPr>
          <w:ilvl w:val="1"/>
          <w:numId w:val="12"/>
        </w:numPr>
        <w:spacing w:after="120"/>
        <w:ind w:left="567" w:hanging="567"/>
        <w:rPr>
          <w:rFonts w:ascii="Times New Roman" w:hAnsi="Times New Roman"/>
          <w:sz w:val="24"/>
          <w:szCs w:val="24"/>
          <w:lang w:val="cs-CZ"/>
        </w:rPr>
      </w:pPr>
      <w:r w:rsidRPr="009E324F">
        <w:rPr>
          <w:rFonts w:ascii="Times New Roman" w:hAnsi="Times New Roman"/>
          <w:b/>
          <w:sz w:val="24"/>
          <w:szCs w:val="24"/>
          <w:lang w:bidi="ru-RU"/>
        </w:rPr>
        <w:t xml:space="preserve">Требуемый срок исполнения составляет </w:t>
      </w:r>
      <w:r w:rsidR="00FB0020">
        <w:rPr>
          <w:rFonts w:ascii="Times New Roman" w:hAnsi="Times New Roman"/>
          <w:b/>
          <w:sz w:val="24"/>
          <w:szCs w:val="24"/>
          <w:lang w:bidi="ru-RU"/>
        </w:rPr>
        <w:t>не более</w:t>
      </w:r>
      <w:r w:rsidRPr="009E324F">
        <w:rPr>
          <w:rFonts w:ascii="Times New Roman" w:hAnsi="Times New Roman"/>
          <w:sz w:val="24"/>
          <w:szCs w:val="24"/>
          <w:lang w:bidi="ru-RU"/>
        </w:rPr>
        <w:t xml:space="preserve"> 150 календарных дней с момента подписания договора купли-продажи или с даты передачи сертификата EUC заказчиком поставщику, в зависимости от того, что наступит позднее. Поставщик может предложить более короткое время исполнения.</w:t>
      </w:r>
    </w:p>
    <w:p w14:paraId="355864C7" w14:textId="77777777" w:rsidR="00AB7323" w:rsidRPr="00B16EB1" w:rsidRDefault="00AB7323" w:rsidP="00E63CE0">
      <w:pPr>
        <w:pStyle w:val="Zkladntext"/>
        <w:numPr>
          <w:ilvl w:val="1"/>
          <w:numId w:val="12"/>
        </w:numPr>
        <w:tabs>
          <w:tab w:val="left" w:pos="0"/>
        </w:tabs>
        <w:spacing w:after="60"/>
        <w:ind w:left="567" w:hanging="567"/>
        <w:rPr>
          <w:rFonts w:ascii="Times New Roman" w:hAnsi="Times New Roman"/>
          <w:sz w:val="24"/>
          <w:szCs w:val="24"/>
          <w:lang w:val="cs-CZ"/>
        </w:rPr>
      </w:pPr>
      <w:r w:rsidRPr="00FB0020">
        <w:rPr>
          <w:rFonts w:ascii="Times New Roman" w:hAnsi="Times New Roman"/>
          <w:b/>
          <w:sz w:val="24"/>
          <w:szCs w:val="24"/>
          <w:lang w:bidi="ru-RU"/>
        </w:rPr>
        <w:t>Местом доставки товара в является</w:t>
      </w:r>
      <w:r w:rsidRPr="00B16EB1">
        <w:rPr>
          <w:rFonts w:ascii="Times New Roman" w:hAnsi="Times New Roman"/>
          <w:sz w:val="24"/>
          <w:szCs w:val="24"/>
          <w:lang w:bidi="ru-RU"/>
        </w:rPr>
        <w:t>:</w:t>
      </w:r>
    </w:p>
    <w:p w14:paraId="1B1EF689" w14:textId="77777777" w:rsidR="00AB7323" w:rsidRPr="00B16EB1" w:rsidRDefault="00AB7323" w:rsidP="00E14FD5">
      <w:pPr>
        <w:pStyle w:val="Zkladntext"/>
        <w:numPr>
          <w:ilvl w:val="0"/>
          <w:numId w:val="18"/>
        </w:numPr>
        <w:spacing w:after="60"/>
        <w:ind w:left="1570" w:hanging="436"/>
        <w:rPr>
          <w:rFonts w:ascii="Times New Roman" w:hAnsi="Times New Roman"/>
          <w:i/>
          <w:sz w:val="24"/>
          <w:szCs w:val="24"/>
          <w:lang w:val="cs-CZ"/>
        </w:rPr>
      </w:pPr>
      <w:r w:rsidRPr="00B16EB1">
        <w:rPr>
          <w:rFonts w:ascii="Times New Roman" w:hAnsi="Times New Roman"/>
          <w:i/>
          <w:sz w:val="24"/>
          <w:szCs w:val="24"/>
          <w:lang w:bidi="ru-RU"/>
        </w:rPr>
        <w:t>ГП ЛОМ ПРАГА, Тискаржска 270/8, 108 00 Прага 10 - Малешице или</w:t>
      </w:r>
    </w:p>
    <w:p w14:paraId="0DE49E9B" w14:textId="77777777" w:rsidR="00AB7323" w:rsidRPr="00B16EB1" w:rsidRDefault="00AB06E7" w:rsidP="00E14FD5">
      <w:pPr>
        <w:pStyle w:val="Zkladntext"/>
        <w:numPr>
          <w:ilvl w:val="0"/>
          <w:numId w:val="18"/>
        </w:numPr>
        <w:spacing w:after="60"/>
        <w:ind w:left="1570" w:hanging="436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i/>
          <w:sz w:val="24"/>
          <w:szCs w:val="24"/>
          <w:lang w:bidi="ru-RU"/>
        </w:rPr>
        <w:t>место в Чешской Республике, указанное заказчиком, или</w:t>
      </w:r>
    </w:p>
    <w:p w14:paraId="16A55E51" w14:textId="4300FF35" w:rsidR="00AB7323" w:rsidRPr="00B16EB1" w:rsidRDefault="00AB7323" w:rsidP="00E14FD5">
      <w:pPr>
        <w:pStyle w:val="Zkladntext"/>
        <w:numPr>
          <w:ilvl w:val="0"/>
          <w:numId w:val="18"/>
        </w:numPr>
        <w:spacing w:after="60"/>
        <w:ind w:left="1570" w:hanging="436"/>
        <w:rPr>
          <w:rFonts w:ascii="Times New Roman" w:hAnsi="Times New Roman"/>
          <w:sz w:val="24"/>
          <w:szCs w:val="24"/>
          <w:lang w:val="cs-CZ"/>
        </w:rPr>
      </w:pPr>
      <w:r w:rsidRPr="00B16EB1">
        <w:rPr>
          <w:rFonts w:ascii="Times New Roman" w:hAnsi="Times New Roman"/>
          <w:i/>
          <w:sz w:val="24"/>
          <w:szCs w:val="24"/>
          <w:lang w:bidi="ru-RU"/>
        </w:rPr>
        <w:t xml:space="preserve">Аэропорт Вацлава Гавела Прага Рузине или </w:t>
      </w:r>
      <w:r w:rsidR="0015146C">
        <w:rPr>
          <w:rFonts w:ascii="Times New Roman" w:hAnsi="Times New Roman"/>
          <w:i/>
          <w:sz w:val="24"/>
          <w:szCs w:val="24"/>
          <w:lang w:bidi="ru-RU"/>
        </w:rPr>
        <w:t>другой международный аэропорт в</w:t>
      </w:r>
      <w:r w:rsidR="0015146C">
        <w:rPr>
          <w:rFonts w:ascii="Times New Roman" w:hAnsi="Times New Roman"/>
          <w:i/>
          <w:sz w:val="24"/>
          <w:szCs w:val="24"/>
          <w:lang w:val="cs-CZ" w:bidi="ru-RU"/>
        </w:rPr>
        <w:t> </w:t>
      </w:r>
      <w:r w:rsidRPr="00B16EB1">
        <w:rPr>
          <w:rFonts w:ascii="Times New Roman" w:hAnsi="Times New Roman"/>
          <w:i/>
          <w:sz w:val="24"/>
          <w:szCs w:val="24"/>
          <w:lang w:bidi="ru-RU"/>
        </w:rPr>
        <w:t>Чешской Республике.</w:t>
      </w:r>
    </w:p>
    <w:p w14:paraId="611FF585" w14:textId="0B193A00" w:rsidR="001A27A1" w:rsidRPr="00B16EB1" w:rsidRDefault="001A27A1" w:rsidP="0015146C">
      <w:pPr>
        <w:pStyle w:val="Zkladntext"/>
        <w:spacing w:after="120"/>
        <w:ind w:left="567"/>
        <w:rPr>
          <w:rFonts w:ascii="Times New Roman" w:hAnsi="Times New Roman"/>
          <w:sz w:val="24"/>
          <w:szCs w:val="24"/>
          <w:lang w:val="cs-CZ"/>
        </w:rPr>
      </w:pPr>
      <w:r w:rsidRPr="00B16EB1">
        <w:rPr>
          <w:rFonts w:ascii="Times New Roman" w:hAnsi="Times New Roman"/>
          <w:sz w:val="24"/>
          <w:szCs w:val="24"/>
          <w:lang w:bidi="ru-RU"/>
        </w:rPr>
        <w:t>Поставщик должен указать в свое</w:t>
      </w:r>
      <w:r w:rsidR="00782807">
        <w:rPr>
          <w:rFonts w:ascii="Times New Roman" w:hAnsi="Times New Roman"/>
          <w:sz w:val="24"/>
          <w:szCs w:val="24"/>
          <w:lang w:bidi="ru-RU"/>
        </w:rPr>
        <w:t>м</w:t>
      </w:r>
      <w:r w:rsidRPr="00B16EB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782807">
        <w:rPr>
          <w:rFonts w:ascii="Times New Roman" w:hAnsi="Times New Roman"/>
          <w:sz w:val="24"/>
          <w:szCs w:val="24"/>
          <w:lang w:bidi="ru-RU"/>
        </w:rPr>
        <w:t xml:space="preserve">предложении </w:t>
      </w:r>
      <w:r w:rsidRPr="00B16EB1">
        <w:rPr>
          <w:rFonts w:ascii="Times New Roman" w:hAnsi="Times New Roman"/>
          <w:sz w:val="24"/>
          <w:szCs w:val="24"/>
          <w:lang w:bidi="ru-RU"/>
        </w:rPr>
        <w:t>условия поставки DDP или DAP или EXW, согласно INCOTERMS ®2010, в соответствии с которым</w:t>
      </w:r>
      <w:r w:rsidR="00FB0020">
        <w:rPr>
          <w:rFonts w:ascii="Times New Roman" w:hAnsi="Times New Roman"/>
          <w:sz w:val="24"/>
          <w:szCs w:val="24"/>
          <w:lang w:bidi="ru-RU"/>
        </w:rPr>
        <w:t>и</w:t>
      </w:r>
      <w:r w:rsidRPr="00B16EB1">
        <w:rPr>
          <w:rFonts w:ascii="Times New Roman" w:hAnsi="Times New Roman"/>
          <w:sz w:val="24"/>
          <w:szCs w:val="24"/>
          <w:lang w:bidi="ru-RU"/>
        </w:rPr>
        <w:t xml:space="preserve"> будет доставлен това</w:t>
      </w:r>
      <w:r w:rsidR="0015146C">
        <w:rPr>
          <w:rFonts w:ascii="Times New Roman" w:hAnsi="Times New Roman"/>
          <w:sz w:val="24"/>
          <w:szCs w:val="24"/>
          <w:lang w:bidi="ru-RU"/>
        </w:rPr>
        <w:t>р, а</w:t>
      </w:r>
      <w:r w:rsidR="0015146C">
        <w:rPr>
          <w:rFonts w:ascii="Times New Roman" w:hAnsi="Times New Roman"/>
          <w:sz w:val="24"/>
          <w:szCs w:val="24"/>
          <w:lang w:val="cs-CZ" w:bidi="ru-RU"/>
        </w:rPr>
        <w:t> </w:t>
      </w:r>
      <w:r w:rsidRPr="00B16EB1">
        <w:rPr>
          <w:rFonts w:ascii="Times New Roman" w:hAnsi="Times New Roman"/>
          <w:sz w:val="24"/>
          <w:szCs w:val="24"/>
          <w:lang w:bidi="ru-RU"/>
        </w:rPr>
        <w:t>также место доставки.</w:t>
      </w:r>
    </w:p>
    <w:p w14:paraId="221AD855" w14:textId="0C6405AD" w:rsidR="00AB7323" w:rsidRPr="00B16EB1" w:rsidRDefault="007E2EC3" w:rsidP="00E63CE0">
      <w:pPr>
        <w:pStyle w:val="Zkladntext"/>
        <w:numPr>
          <w:ilvl w:val="1"/>
          <w:numId w:val="12"/>
        </w:numPr>
        <w:spacing w:after="60"/>
        <w:ind w:left="567" w:hanging="567"/>
        <w:rPr>
          <w:rFonts w:ascii="Times New Roman" w:hAnsi="Times New Roman"/>
          <w:sz w:val="24"/>
          <w:szCs w:val="24"/>
        </w:rPr>
      </w:pPr>
      <w:r w:rsidRPr="00B16EB1">
        <w:rPr>
          <w:rFonts w:ascii="Times New Roman" w:hAnsi="Times New Roman"/>
          <w:sz w:val="24"/>
          <w:szCs w:val="24"/>
          <w:lang w:bidi="ru-RU"/>
        </w:rPr>
        <w:t>Товар должен соответствовать требованиям качества для использования в авиации. Наряду с доставкой товара поставщик должен предоста</w:t>
      </w:r>
      <w:r w:rsidR="0015146C">
        <w:rPr>
          <w:rFonts w:ascii="Times New Roman" w:hAnsi="Times New Roman"/>
          <w:sz w:val="24"/>
          <w:szCs w:val="24"/>
          <w:lang w:bidi="ru-RU"/>
        </w:rPr>
        <w:t>вить документы, которые будут в</w:t>
      </w:r>
      <w:r w:rsidR="0015146C">
        <w:rPr>
          <w:rFonts w:ascii="Times New Roman" w:hAnsi="Times New Roman"/>
          <w:sz w:val="24"/>
          <w:szCs w:val="24"/>
          <w:lang w:val="cs-CZ" w:bidi="ru-RU"/>
        </w:rPr>
        <w:t> </w:t>
      </w:r>
      <w:r w:rsidRPr="00B16EB1">
        <w:rPr>
          <w:rFonts w:ascii="Times New Roman" w:hAnsi="Times New Roman"/>
          <w:sz w:val="24"/>
          <w:szCs w:val="24"/>
          <w:lang w:bidi="ru-RU"/>
        </w:rPr>
        <w:t xml:space="preserve">достаточной степени доказывать происхождение товара и другие </w:t>
      </w:r>
      <w:r w:rsidR="0015146C">
        <w:rPr>
          <w:rFonts w:ascii="Times New Roman" w:hAnsi="Times New Roman"/>
          <w:sz w:val="24"/>
          <w:szCs w:val="24"/>
          <w:lang w:bidi="ru-RU"/>
        </w:rPr>
        <w:t>параметры в</w:t>
      </w:r>
      <w:r w:rsidR="0015146C">
        <w:rPr>
          <w:rFonts w:ascii="Times New Roman" w:hAnsi="Times New Roman"/>
          <w:sz w:val="24"/>
          <w:szCs w:val="24"/>
          <w:lang w:val="cs-CZ" w:bidi="ru-RU"/>
        </w:rPr>
        <w:t> </w:t>
      </w:r>
      <w:r w:rsidRPr="00B16EB1">
        <w:rPr>
          <w:rFonts w:ascii="Times New Roman" w:hAnsi="Times New Roman"/>
          <w:sz w:val="24"/>
          <w:szCs w:val="24"/>
          <w:lang w:bidi="ru-RU"/>
        </w:rPr>
        <w:t>соответствии с применимыми нормами, предписаниями и документами качества.</w:t>
      </w:r>
    </w:p>
    <w:p w14:paraId="102A4497" w14:textId="42036E7F" w:rsidR="00F24D6D" w:rsidRDefault="00AB7323" w:rsidP="00F24D6D">
      <w:pPr>
        <w:widowControl w:val="0"/>
        <w:spacing w:after="60"/>
        <w:ind w:left="567"/>
        <w:jc w:val="both"/>
        <w:rPr>
          <w:lang w:bidi="ru-RU"/>
        </w:rPr>
      </w:pPr>
      <w:r w:rsidRPr="00B16EB1">
        <w:rPr>
          <w:lang w:bidi="ru-RU"/>
        </w:rPr>
        <w:t>Требуемое качество товара должно быть подтверждено, в ча</w:t>
      </w:r>
      <w:r w:rsidR="00F24D6D">
        <w:rPr>
          <w:lang w:bidi="ru-RU"/>
        </w:rPr>
        <w:t>стности, следующими документами.</w:t>
      </w:r>
    </w:p>
    <w:p w14:paraId="7AE85833" w14:textId="596797CF" w:rsidR="00AB7323" w:rsidRPr="00F24D6D" w:rsidRDefault="006C0BEB" w:rsidP="00F24D6D">
      <w:pPr>
        <w:pStyle w:val="Zkladntext"/>
        <w:numPr>
          <w:ilvl w:val="1"/>
          <w:numId w:val="12"/>
        </w:numPr>
        <w:spacing w:after="120"/>
        <w:ind w:left="567" w:hanging="567"/>
        <w:rPr>
          <w:rFonts w:ascii="Times New Roman" w:hAnsi="Times New Roman"/>
          <w:sz w:val="24"/>
          <w:szCs w:val="24"/>
          <w:shd w:val="clear" w:color="auto" w:fill="BFBFBF"/>
        </w:rPr>
      </w:pPr>
      <w:bookmarkStart w:id="1" w:name="OLE_LINK3"/>
      <w:bookmarkStart w:id="2" w:name="OLE_LINK4"/>
      <w:r>
        <w:rPr>
          <w:rFonts w:ascii="Times New Roman" w:hAnsi="Times New Roman"/>
          <w:sz w:val="24"/>
          <w:szCs w:val="24"/>
          <w:lang w:bidi="ru-RU"/>
        </w:rPr>
        <w:t>Сертификат</w:t>
      </w:r>
      <w:r w:rsidR="00AB7323" w:rsidRPr="00F24D6D">
        <w:rPr>
          <w:rFonts w:ascii="Times New Roman" w:hAnsi="Times New Roman"/>
          <w:sz w:val="24"/>
          <w:szCs w:val="24"/>
          <w:lang w:bidi="ru-RU"/>
        </w:rPr>
        <w:t xml:space="preserve"> летной годности </w:t>
      </w:r>
      <w:bookmarkEnd w:id="1"/>
      <w:bookmarkEnd w:id="2"/>
      <w:r w:rsidR="00AB7323" w:rsidRPr="00F24D6D">
        <w:rPr>
          <w:rFonts w:ascii="Times New Roman" w:hAnsi="Times New Roman"/>
          <w:sz w:val="24"/>
          <w:szCs w:val="24"/>
          <w:lang w:bidi="ru-RU"/>
        </w:rPr>
        <w:t>EASA FORM1 или CAA FORM1 или FAA FORM 8130 или IAC Form S-5, выданный сертифицированным производителем или ремонтным предприятием, свидетельство ОТК производителя в паспорте, формуляре или на этикетке. Полная техническая документация (эксплуатацио</w:t>
      </w:r>
      <w:r w:rsidR="0015146C" w:rsidRPr="00F24D6D">
        <w:rPr>
          <w:rFonts w:ascii="Times New Roman" w:hAnsi="Times New Roman"/>
          <w:sz w:val="24"/>
          <w:szCs w:val="24"/>
          <w:lang w:bidi="ru-RU"/>
        </w:rPr>
        <w:t>нная техническая документация с</w:t>
      </w:r>
      <w:r w:rsidR="0015146C" w:rsidRPr="00F24D6D">
        <w:rPr>
          <w:rFonts w:ascii="Times New Roman" w:hAnsi="Times New Roman"/>
          <w:sz w:val="24"/>
          <w:szCs w:val="24"/>
          <w:lang w:val="cs-CZ" w:bidi="ru-RU"/>
        </w:rPr>
        <w:t> </w:t>
      </w:r>
      <w:r w:rsidR="00AB7323" w:rsidRPr="00F24D6D">
        <w:rPr>
          <w:rFonts w:ascii="Times New Roman" w:hAnsi="Times New Roman"/>
          <w:sz w:val="24"/>
          <w:szCs w:val="24"/>
          <w:lang w:bidi="ru-RU"/>
        </w:rPr>
        <w:t>подтвержденными записями, инструкциями по техническому обслуживанию и хранению, протоколами калибровки или измерений на чешском языке или на языке изготовителя).</w:t>
      </w:r>
    </w:p>
    <w:p w14:paraId="3E8CA592" w14:textId="2FF72975" w:rsidR="00BD142A" w:rsidRPr="00392BBD" w:rsidRDefault="00AB7323" w:rsidP="00AE6CC6">
      <w:pPr>
        <w:pStyle w:val="Zkladntext"/>
        <w:numPr>
          <w:ilvl w:val="1"/>
          <w:numId w:val="12"/>
        </w:numPr>
        <w:spacing w:after="100"/>
        <w:ind w:left="567" w:hanging="567"/>
        <w:rPr>
          <w:rFonts w:ascii="Times New Roman" w:hAnsi="Times New Roman"/>
          <w:sz w:val="24"/>
          <w:szCs w:val="24"/>
        </w:rPr>
      </w:pPr>
      <w:r w:rsidRPr="00B16EB1">
        <w:rPr>
          <w:rFonts w:ascii="Times New Roman" w:hAnsi="Times New Roman"/>
          <w:sz w:val="24"/>
          <w:szCs w:val="24"/>
          <w:lang w:bidi="ru-RU"/>
        </w:rPr>
        <w:lastRenderedPageBreak/>
        <w:t xml:space="preserve">Поставляемый товар должен быть новым (не старше 2 лет на момент доставки). Гарантийный срок </w:t>
      </w:r>
      <w:r w:rsidR="00FB0020">
        <w:rPr>
          <w:rFonts w:ascii="Times New Roman" w:hAnsi="Times New Roman"/>
          <w:sz w:val="24"/>
          <w:szCs w:val="24"/>
          <w:lang w:bidi="ru-RU"/>
        </w:rPr>
        <w:t xml:space="preserve">не менее </w:t>
      </w:r>
      <w:r w:rsidRPr="00B16EB1">
        <w:rPr>
          <w:rFonts w:ascii="Times New Roman" w:hAnsi="Times New Roman"/>
          <w:sz w:val="24"/>
          <w:szCs w:val="24"/>
          <w:lang w:bidi="ru-RU"/>
        </w:rPr>
        <w:t xml:space="preserve">18 месяцев с даты доставки, 12 месяцев с даты сборки или 300 летных часов (в зависимости от того, что наступит раньше). </w:t>
      </w:r>
      <w:r w:rsidR="00FB0020">
        <w:rPr>
          <w:rFonts w:ascii="Times New Roman" w:hAnsi="Times New Roman"/>
          <w:sz w:val="24"/>
          <w:szCs w:val="24"/>
          <w:lang w:bidi="ru-RU"/>
        </w:rPr>
        <w:t xml:space="preserve">Предъявление </w:t>
      </w:r>
      <w:r w:rsidR="0015146C">
        <w:rPr>
          <w:rFonts w:ascii="Times New Roman" w:hAnsi="Times New Roman"/>
          <w:sz w:val="24"/>
          <w:szCs w:val="24"/>
          <w:lang w:bidi="ru-RU"/>
        </w:rPr>
        <w:t>претензий в</w:t>
      </w:r>
      <w:r w:rsidR="0015146C">
        <w:rPr>
          <w:rFonts w:ascii="Times New Roman" w:hAnsi="Times New Roman"/>
          <w:sz w:val="24"/>
          <w:szCs w:val="24"/>
          <w:lang w:val="cs-CZ" w:bidi="ru-RU"/>
        </w:rPr>
        <w:t> </w:t>
      </w:r>
      <w:r w:rsidRPr="00B16EB1">
        <w:rPr>
          <w:rFonts w:ascii="Times New Roman" w:hAnsi="Times New Roman"/>
          <w:sz w:val="24"/>
          <w:szCs w:val="24"/>
          <w:lang w:bidi="ru-RU"/>
        </w:rPr>
        <w:t>течение 30 дней с момента их обнаружения, в течение гарантийного срока. Остальное согласно проекту договора купли-продажи.</w:t>
      </w:r>
      <w:bookmarkStart w:id="3" w:name="OLE_LINK20"/>
    </w:p>
    <w:p w14:paraId="34B8B46C" w14:textId="092AD502" w:rsidR="006662A9" w:rsidRDefault="00AB7323" w:rsidP="00AE6CC6">
      <w:pPr>
        <w:pStyle w:val="Zkladntext"/>
        <w:numPr>
          <w:ilvl w:val="1"/>
          <w:numId w:val="12"/>
        </w:numPr>
        <w:spacing w:after="100"/>
        <w:ind w:left="567" w:hanging="567"/>
        <w:rPr>
          <w:rFonts w:ascii="Times New Roman" w:hAnsi="Times New Roman"/>
          <w:sz w:val="24"/>
          <w:szCs w:val="24"/>
        </w:rPr>
      </w:pPr>
      <w:r w:rsidRPr="002C013E">
        <w:rPr>
          <w:rFonts w:ascii="Times New Roman" w:hAnsi="Times New Roman"/>
          <w:sz w:val="24"/>
          <w:szCs w:val="24"/>
          <w:lang w:bidi="ru-RU"/>
        </w:rPr>
        <w:t>В рамках</w:t>
      </w:r>
      <w:r w:rsidR="005C24DF">
        <w:rPr>
          <w:rFonts w:ascii="Times New Roman" w:hAnsi="Times New Roman"/>
          <w:sz w:val="24"/>
          <w:szCs w:val="24"/>
          <w:lang w:val="cs-CZ" w:bidi="ru-RU"/>
        </w:rPr>
        <w:t xml:space="preserve"> </w:t>
      </w:r>
      <w:r w:rsidR="00B1748D">
        <w:rPr>
          <w:rFonts w:ascii="Times New Roman" w:hAnsi="Times New Roman"/>
          <w:sz w:val="24"/>
          <w:szCs w:val="24"/>
          <w:lang w:bidi="ru-RU"/>
        </w:rPr>
        <w:t>динамической</w:t>
      </w:r>
      <w:r w:rsidR="00FB0020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2C013E">
        <w:rPr>
          <w:rFonts w:ascii="Times New Roman" w:hAnsi="Times New Roman"/>
          <w:sz w:val="24"/>
          <w:szCs w:val="24"/>
          <w:lang w:bidi="ru-RU"/>
        </w:rPr>
        <w:t xml:space="preserve">системы </w:t>
      </w:r>
      <w:r w:rsidR="00FB0020">
        <w:rPr>
          <w:rFonts w:ascii="Times New Roman" w:hAnsi="Times New Roman"/>
          <w:sz w:val="24"/>
          <w:szCs w:val="24"/>
          <w:lang w:bidi="ru-RU"/>
        </w:rPr>
        <w:t xml:space="preserve">закупок </w:t>
      </w:r>
      <w:r w:rsidRPr="002C013E">
        <w:rPr>
          <w:rFonts w:ascii="Times New Roman" w:hAnsi="Times New Roman"/>
          <w:sz w:val="24"/>
          <w:szCs w:val="24"/>
          <w:lang w:bidi="ru-RU"/>
        </w:rPr>
        <w:t xml:space="preserve">заказчик может в приглашении запрашивать также </w:t>
      </w:r>
      <w:r w:rsidR="005C24DF">
        <w:rPr>
          <w:rFonts w:ascii="Times New Roman" w:hAnsi="Times New Roman"/>
          <w:sz w:val="24"/>
          <w:szCs w:val="24"/>
          <w:lang w:bidi="ru-RU"/>
        </w:rPr>
        <w:t>поставку</w:t>
      </w:r>
      <w:r w:rsidR="005C24DF" w:rsidRPr="002C013E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2C013E">
        <w:rPr>
          <w:rFonts w:ascii="Times New Roman" w:hAnsi="Times New Roman"/>
          <w:sz w:val="24"/>
          <w:szCs w:val="24"/>
          <w:lang w:bidi="ru-RU"/>
        </w:rPr>
        <w:t xml:space="preserve">товара II категории. В случае доставки товара после ремонта </w:t>
      </w:r>
      <w:r w:rsidR="002D01FE">
        <w:rPr>
          <w:rFonts w:ascii="Times New Roman" w:hAnsi="Times New Roman"/>
          <w:sz w:val="24"/>
          <w:szCs w:val="24"/>
          <w:lang w:bidi="ru-RU"/>
        </w:rPr>
        <w:t xml:space="preserve">поставщик </w:t>
      </w:r>
      <w:r w:rsidRPr="002C013E">
        <w:rPr>
          <w:rFonts w:ascii="Times New Roman" w:hAnsi="Times New Roman"/>
          <w:sz w:val="24"/>
          <w:szCs w:val="24"/>
          <w:lang w:bidi="ru-RU"/>
        </w:rPr>
        <w:t>должен представить документы о проведенном ремонте, включая указание уполномоченного ремонтного предприятия (AMO), сертифицированного соответствующим национальным или наднаци</w:t>
      </w:r>
      <w:r w:rsidR="0015146C">
        <w:rPr>
          <w:rFonts w:ascii="Times New Roman" w:hAnsi="Times New Roman"/>
          <w:sz w:val="24"/>
          <w:szCs w:val="24"/>
          <w:lang w:bidi="ru-RU"/>
        </w:rPr>
        <w:t>ональным авиационным органом, и</w:t>
      </w:r>
      <w:r w:rsidR="0015146C">
        <w:rPr>
          <w:rFonts w:ascii="Times New Roman" w:hAnsi="Times New Roman"/>
          <w:sz w:val="24"/>
          <w:szCs w:val="24"/>
          <w:lang w:val="cs-CZ" w:bidi="ru-RU"/>
        </w:rPr>
        <w:t> </w:t>
      </w:r>
      <w:r w:rsidRPr="002C013E">
        <w:rPr>
          <w:rFonts w:ascii="Times New Roman" w:hAnsi="Times New Roman"/>
          <w:sz w:val="24"/>
          <w:szCs w:val="24"/>
          <w:lang w:bidi="ru-RU"/>
        </w:rPr>
        <w:t>предоставить копию его сертификата.</w:t>
      </w:r>
      <w:bookmarkEnd w:id="3"/>
    </w:p>
    <w:p w14:paraId="7AFD602F" w14:textId="77777777" w:rsidR="00BF562C" w:rsidRPr="00852BBA" w:rsidRDefault="00BF562C" w:rsidP="00AE6CC6">
      <w:pPr>
        <w:pStyle w:val="Zkladntext"/>
        <w:spacing w:after="100"/>
        <w:ind w:left="567"/>
        <w:rPr>
          <w:rFonts w:ascii="Times New Roman" w:hAnsi="Times New Roman"/>
          <w:sz w:val="24"/>
          <w:szCs w:val="24"/>
        </w:rPr>
      </w:pPr>
    </w:p>
    <w:p w14:paraId="2CEE59AB" w14:textId="2BDFCA33" w:rsidR="00F56FB8" w:rsidRPr="000A2D88" w:rsidRDefault="00F56FB8" w:rsidP="00AE6CC6">
      <w:pPr>
        <w:pStyle w:val="Podtitul"/>
        <w:widowControl w:val="0"/>
        <w:numPr>
          <w:ilvl w:val="0"/>
          <w:numId w:val="12"/>
        </w:numPr>
        <w:spacing w:after="100"/>
        <w:ind w:left="567" w:hanging="567"/>
        <w:jc w:val="both"/>
        <w:rPr>
          <w:rFonts w:ascii="Times New Roman" w:hAnsi="Times New Roman"/>
          <w:b/>
          <w:bCs w:val="0"/>
          <w:color w:val="00B9E4"/>
          <w:lang w:val="cs-CZ"/>
        </w:rPr>
      </w:pPr>
      <w:r w:rsidRPr="000A2D88">
        <w:rPr>
          <w:rFonts w:ascii="Times New Roman" w:hAnsi="Times New Roman"/>
          <w:b/>
          <w:color w:val="00B9E4"/>
          <w:lang w:bidi="ru-RU"/>
        </w:rPr>
        <w:t xml:space="preserve">РЕГЛАМЕНТ ОЦЕНКИ </w:t>
      </w:r>
      <w:r w:rsidR="00286BEE">
        <w:rPr>
          <w:rFonts w:ascii="Times New Roman" w:hAnsi="Times New Roman"/>
          <w:b/>
          <w:color w:val="00B9E4"/>
          <w:lang w:bidi="ru-RU"/>
        </w:rPr>
        <w:t xml:space="preserve">ПРЕДЛОЖЕНИЙ </w:t>
      </w:r>
    </w:p>
    <w:p w14:paraId="4EF2C512" w14:textId="6CC10231" w:rsidR="00F56FB8" w:rsidRPr="006B2609" w:rsidRDefault="00286BEE" w:rsidP="00AE6CC6">
      <w:pPr>
        <w:pStyle w:val="Zkladntext"/>
        <w:numPr>
          <w:ilvl w:val="0"/>
          <w:numId w:val="22"/>
        </w:numPr>
        <w:spacing w:after="10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Предложения </w:t>
      </w:r>
      <w:r w:rsidR="00F56FB8" w:rsidRPr="000A2D88">
        <w:rPr>
          <w:rFonts w:ascii="Times New Roman" w:hAnsi="Times New Roman"/>
          <w:sz w:val="24"/>
          <w:szCs w:val="24"/>
          <w:lang w:bidi="ru-RU"/>
        </w:rPr>
        <w:t xml:space="preserve"> будут оцениваться </w:t>
      </w:r>
      <w:r>
        <w:rPr>
          <w:rFonts w:ascii="Times New Roman" w:hAnsi="Times New Roman"/>
          <w:sz w:val="24"/>
          <w:szCs w:val="24"/>
          <w:lang w:bidi="ru-RU"/>
        </w:rPr>
        <w:t>по критерию экономической выгодности</w:t>
      </w:r>
      <w:r w:rsidR="003D0081">
        <w:rPr>
          <w:rFonts w:ascii="Times New Roman" w:hAnsi="Times New Roman"/>
          <w:sz w:val="24"/>
          <w:szCs w:val="24"/>
          <w:lang w:bidi="ru-RU"/>
        </w:rPr>
        <w:t>, т.е.</w:t>
      </w:r>
      <w:r w:rsidR="003D0081">
        <w:rPr>
          <w:rFonts w:ascii="Times New Roman" w:hAnsi="Times New Roman"/>
          <w:sz w:val="24"/>
          <w:szCs w:val="24"/>
          <w:lang w:val="cs-CZ" w:bidi="ru-RU"/>
        </w:rPr>
        <w:t> </w:t>
      </w:r>
      <w:r w:rsidR="00F56FB8" w:rsidRPr="000A2D88">
        <w:rPr>
          <w:rFonts w:ascii="Times New Roman" w:hAnsi="Times New Roman"/>
          <w:sz w:val="24"/>
          <w:szCs w:val="24"/>
          <w:lang w:bidi="ru-RU"/>
        </w:rPr>
        <w:t xml:space="preserve">соотношением цены </w:t>
      </w:r>
      <w:r>
        <w:rPr>
          <w:rFonts w:ascii="Times New Roman" w:hAnsi="Times New Roman"/>
          <w:sz w:val="24"/>
          <w:szCs w:val="24"/>
          <w:lang w:bidi="ru-RU"/>
        </w:rPr>
        <w:t>предложения</w:t>
      </w:r>
      <w:r w:rsidRPr="000A2D88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F56FB8" w:rsidRPr="000A2D88">
        <w:rPr>
          <w:rFonts w:ascii="Times New Roman" w:hAnsi="Times New Roman"/>
          <w:sz w:val="24"/>
          <w:szCs w:val="24"/>
          <w:lang w:bidi="ru-RU"/>
        </w:rPr>
        <w:t>и времени доставки товара. Поставщик заполняет необходимые данные в перечне товаров, который явля</w:t>
      </w:r>
      <w:r w:rsidR="002D01FE">
        <w:rPr>
          <w:rFonts w:ascii="Times New Roman" w:hAnsi="Times New Roman"/>
          <w:sz w:val="24"/>
          <w:szCs w:val="24"/>
          <w:lang w:bidi="ru-RU"/>
        </w:rPr>
        <w:t>ется приложением к Приглашению на подачу</w:t>
      </w:r>
      <w:r w:rsidR="00F56FB8" w:rsidRPr="000A2D88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предложения </w:t>
      </w:r>
      <w:r w:rsidR="00F56FB8" w:rsidRPr="000A2D88">
        <w:rPr>
          <w:rFonts w:ascii="Times New Roman" w:hAnsi="Times New Roman"/>
          <w:sz w:val="24"/>
          <w:szCs w:val="24"/>
          <w:lang w:bidi="ru-RU"/>
        </w:rPr>
        <w:t>, опубликованному в рамках</w:t>
      </w:r>
      <w:r w:rsidR="002D01FE" w:rsidRPr="002D01FE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ДСЗ</w:t>
      </w:r>
      <w:r w:rsidR="00F56FB8" w:rsidRPr="000A2D88">
        <w:rPr>
          <w:rFonts w:ascii="Times New Roman" w:hAnsi="Times New Roman"/>
          <w:sz w:val="24"/>
          <w:szCs w:val="24"/>
          <w:lang w:bidi="ru-RU"/>
        </w:rPr>
        <w:t xml:space="preserve">. Поставщик может указать цены в чешских кронах, евро или долларах США. Для оценки </w:t>
      </w:r>
      <w:r>
        <w:rPr>
          <w:rFonts w:ascii="Times New Roman" w:hAnsi="Times New Roman"/>
          <w:sz w:val="24"/>
          <w:szCs w:val="24"/>
          <w:lang w:bidi="ru-RU"/>
        </w:rPr>
        <w:t>предложений</w:t>
      </w:r>
      <w:r w:rsidRPr="000A2D88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F56FB8" w:rsidRPr="000A2D88">
        <w:rPr>
          <w:rFonts w:ascii="Times New Roman" w:hAnsi="Times New Roman"/>
          <w:sz w:val="24"/>
          <w:szCs w:val="24"/>
          <w:lang w:bidi="ru-RU"/>
        </w:rPr>
        <w:t xml:space="preserve">цена будет конвертирована в чешские кроны по курсу Чешского национального банка на дату, установленную для </w:t>
      </w:r>
      <w:r w:rsidR="002D01FE">
        <w:rPr>
          <w:rFonts w:ascii="Times New Roman" w:hAnsi="Times New Roman"/>
          <w:sz w:val="24"/>
          <w:szCs w:val="24"/>
          <w:lang w:bidi="ru-RU"/>
        </w:rPr>
        <w:t>вскрытия</w:t>
      </w:r>
      <w:r w:rsidR="00F56FB8" w:rsidRPr="000A2D88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предложений</w:t>
      </w:r>
      <w:r w:rsidR="00F56FB8" w:rsidRPr="000A2D88">
        <w:rPr>
          <w:rFonts w:ascii="Times New Roman" w:hAnsi="Times New Roman"/>
          <w:sz w:val="24"/>
          <w:szCs w:val="24"/>
          <w:lang w:bidi="ru-RU"/>
        </w:rPr>
        <w:t>.</w:t>
      </w:r>
    </w:p>
    <w:p w14:paraId="527F161C" w14:textId="437DF109" w:rsidR="00F56FB8" w:rsidRPr="00B02E8D" w:rsidRDefault="00F56FB8" w:rsidP="00AE6CC6">
      <w:pPr>
        <w:pStyle w:val="Zkladntext"/>
        <w:numPr>
          <w:ilvl w:val="0"/>
          <w:numId w:val="22"/>
        </w:numPr>
        <w:spacing w:after="100"/>
        <w:ind w:left="567" w:hanging="567"/>
        <w:rPr>
          <w:rFonts w:ascii="Times New Roman" w:hAnsi="Times New Roman"/>
          <w:sz w:val="24"/>
          <w:szCs w:val="24"/>
        </w:rPr>
      </w:pPr>
      <w:r w:rsidRPr="00B02E8D">
        <w:rPr>
          <w:rFonts w:ascii="Times New Roman" w:hAnsi="Times New Roman"/>
          <w:sz w:val="24"/>
          <w:szCs w:val="24"/>
          <w:lang w:bidi="ru-RU"/>
        </w:rPr>
        <w:t xml:space="preserve">Цена </w:t>
      </w:r>
      <w:r w:rsidR="00286BEE">
        <w:rPr>
          <w:rFonts w:ascii="Times New Roman" w:hAnsi="Times New Roman"/>
          <w:sz w:val="24"/>
          <w:szCs w:val="24"/>
          <w:lang w:bidi="ru-RU"/>
        </w:rPr>
        <w:t xml:space="preserve">предложения </w:t>
      </w:r>
      <w:r w:rsidRPr="00B02E8D">
        <w:rPr>
          <w:rFonts w:ascii="Times New Roman" w:hAnsi="Times New Roman"/>
          <w:sz w:val="24"/>
          <w:szCs w:val="24"/>
          <w:lang w:bidi="ru-RU"/>
        </w:rPr>
        <w:t xml:space="preserve"> должна включать все расходы поставщика, связа</w:t>
      </w:r>
      <w:r w:rsidR="002D01FE">
        <w:rPr>
          <w:rFonts w:ascii="Times New Roman" w:hAnsi="Times New Roman"/>
          <w:sz w:val="24"/>
          <w:szCs w:val="24"/>
          <w:lang w:bidi="ru-RU"/>
        </w:rPr>
        <w:t>нные с поставкой товара на место</w:t>
      </w:r>
      <w:r w:rsidRPr="00B02E8D">
        <w:rPr>
          <w:rFonts w:ascii="Times New Roman" w:hAnsi="Times New Roman"/>
          <w:sz w:val="24"/>
          <w:szCs w:val="24"/>
          <w:lang w:bidi="ru-RU"/>
        </w:rPr>
        <w:t xml:space="preserve"> доставки.</w:t>
      </w:r>
    </w:p>
    <w:p w14:paraId="70801074" w14:textId="5194BB03" w:rsidR="008C73B4" w:rsidRPr="00B02E8D" w:rsidRDefault="008C73B4" w:rsidP="00AE6CC6">
      <w:pPr>
        <w:pStyle w:val="Zkladntext"/>
        <w:numPr>
          <w:ilvl w:val="0"/>
          <w:numId w:val="22"/>
        </w:numPr>
        <w:spacing w:after="40"/>
        <w:ind w:left="567" w:hanging="567"/>
        <w:rPr>
          <w:rFonts w:ascii="Times New Roman" w:hAnsi="Times New Roman"/>
          <w:sz w:val="24"/>
          <w:szCs w:val="24"/>
        </w:rPr>
      </w:pPr>
      <w:r w:rsidRPr="00B02E8D">
        <w:rPr>
          <w:rFonts w:ascii="Times New Roman" w:hAnsi="Times New Roman"/>
          <w:sz w:val="24"/>
          <w:szCs w:val="24"/>
          <w:lang w:bidi="ru-RU"/>
        </w:rPr>
        <w:t xml:space="preserve">Увеличение цены </w:t>
      </w:r>
      <w:r w:rsidR="00286BEE">
        <w:rPr>
          <w:rFonts w:ascii="Times New Roman" w:hAnsi="Times New Roman"/>
          <w:sz w:val="24"/>
          <w:szCs w:val="24"/>
          <w:lang w:bidi="ru-RU"/>
        </w:rPr>
        <w:t xml:space="preserve">предложения </w:t>
      </w:r>
      <w:r w:rsidRPr="00B02E8D">
        <w:rPr>
          <w:rFonts w:ascii="Times New Roman" w:hAnsi="Times New Roman"/>
          <w:sz w:val="24"/>
          <w:szCs w:val="24"/>
          <w:lang w:bidi="ru-RU"/>
        </w:rPr>
        <w:t xml:space="preserve"> с целью оценки</w:t>
      </w:r>
    </w:p>
    <w:p w14:paraId="7C041BA3" w14:textId="357BA1A0" w:rsidR="008C73B4" w:rsidRPr="00B02E8D" w:rsidRDefault="008C73B4" w:rsidP="00AE6CC6">
      <w:pPr>
        <w:pStyle w:val="Zkladntext"/>
        <w:numPr>
          <w:ilvl w:val="0"/>
          <w:numId w:val="28"/>
        </w:numPr>
        <w:spacing w:after="40"/>
        <w:ind w:left="993" w:hanging="426"/>
        <w:rPr>
          <w:rFonts w:ascii="Times New Roman" w:hAnsi="Times New Roman"/>
          <w:sz w:val="24"/>
          <w:szCs w:val="24"/>
        </w:rPr>
      </w:pPr>
      <w:r w:rsidRPr="00B02E8D">
        <w:rPr>
          <w:rFonts w:ascii="Times New Roman" w:hAnsi="Times New Roman"/>
          <w:sz w:val="24"/>
          <w:szCs w:val="24"/>
          <w:lang w:bidi="ru-RU"/>
        </w:rPr>
        <w:t xml:space="preserve">Для поставщика, который поставляет товары в соответствии с условиями поставки DDP согласно INCOTERMS® </w:t>
      </w:r>
      <w:r w:rsidR="002D01FE">
        <w:rPr>
          <w:rFonts w:ascii="Times New Roman" w:hAnsi="Times New Roman"/>
          <w:sz w:val="24"/>
          <w:szCs w:val="24"/>
          <w:lang w:bidi="ru-RU"/>
        </w:rPr>
        <w:t>2010, будет оцениваться цена</w:t>
      </w:r>
      <w:r w:rsidR="006F454F">
        <w:rPr>
          <w:rFonts w:ascii="Times New Roman" w:hAnsi="Times New Roman"/>
          <w:sz w:val="24"/>
          <w:szCs w:val="24"/>
          <w:lang w:bidi="ru-RU"/>
        </w:rPr>
        <w:t>, указанная поставщиком в</w:t>
      </w:r>
      <w:r w:rsidR="006F454F">
        <w:rPr>
          <w:rFonts w:ascii="Times New Roman" w:hAnsi="Times New Roman"/>
          <w:sz w:val="24"/>
          <w:szCs w:val="24"/>
          <w:lang w:val="en-US" w:bidi="ru-RU"/>
        </w:rPr>
        <w:t> </w:t>
      </w:r>
      <w:r w:rsidR="00286BEE">
        <w:rPr>
          <w:rFonts w:ascii="Times New Roman" w:hAnsi="Times New Roman"/>
          <w:sz w:val="24"/>
          <w:szCs w:val="24"/>
          <w:lang w:bidi="ru-RU"/>
        </w:rPr>
        <w:t xml:space="preserve">предложении. </w:t>
      </w:r>
      <w:r w:rsidRPr="00B02E8D">
        <w:rPr>
          <w:rFonts w:ascii="Times New Roman" w:hAnsi="Times New Roman"/>
          <w:sz w:val="24"/>
          <w:szCs w:val="24"/>
          <w:lang w:bidi="ru-RU"/>
        </w:rPr>
        <w:t>.</w:t>
      </w:r>
    </w:p>
    <w:p w14:paraId="44A532D4" w14:textId="2A914447" w:rsidR="008C73B4" w:rsidRPr="00C62CFF" w:rsidRDefault="008C73B4" w:rsidP="00AE6CC6">
      <w:pPr>
        <w:pStyle w:val="Zkladntext"/>
        <w:numPr>
          <w:ilvl w:val="0"/>
          <w:numId w:val="28"/>
        </w:numPr>
        <w:tabs>
          <w:tab w:val="left" w:pos="567"/>
        </w:tabs>
        <w:spacing w:after="40"/>
        <w:ind w:left="993" w:hanging="426"/>
        <w:rPr>
          <w:rFonts w:ascii="Times New Roman" w:hAnsi="Times New Roman"/>
          <w:sz w:val="24"/>
          <w:szCs w:val="24"/>
        </w:rPr>
      </w:pPr>
      <w:r w:rsidRPr="00B02E8D">
        <w:rPr>
          <w:rFonts w:ascii="Times New Roman" w:hAnsi="Times New Roman"/>
          <w:sz w:val="24"/>
          <w:szCs w:val="24"/>
          <w:lang w:bidi="ru-RU"/>
        </w:rPr>
        <w:t xml:space="preserve">В случае условий поставки </w:t>
      </w:r>
      <w:r w:rsidR="00286BEE">
        <w:t xml:space="preserve">EXW </w:t>
      </w:r>
      <w:r w:rsidRPr="00B02E8D">
        <w:rPr>
          <w:rFonts w:ascii="Times New Roman" w:hAnsi="Times New Roman"/>
          <w:sz w:val="24"/>
          <w:szCs w:val="24"/>
          <w:lang w:bidi="ru-RU"/>
        </w:rPr>
        <w:t xml:space="preserve"> в соответствии с INCOTERMS® 2010, если поставщик из страны ЕС не включает в цену </w:t>
      </w:r>
      <w:r w:rsidR="00286BEE">
        <w:rPr>
          <w:rFonts w:ascii="Times New Roman" w:hAnsi="Times New Roman"/>
          <w:sz w:val="24"/>
          <w:szCs w:val="24"/>
          <w:lang w:bidi="ru-RU"/>
        </w:rPr>
        <w:t>предложения</w:t>
      </w:r>
      <w:r w:rsidR="00286BEE" w:rsidRPr="00B02E8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F454F">
        <w:rPr>
          <w:rFonts w:ascii="Times New Roman" w:hAnsi="Times New Roman"/>
          <w:sz w:val="24"/>
          <w:szCs w:val="24"/>
          <w:lang w:bidi="ru-RU"/>
        </w:rPr>
        <w:t>стоимость транспортировки до</w:t>
      </w:r>
      <w:r w:rsidR="006F454F">
        <w:rPr>
          <w:rFonts w:ascii="Times New Roman" w:hAnsi="Times New Roman"/>
          <w:sz w:val="24"/>
          <w:szCs w:val="24"/>
          <w:lang w:val="en-US" w:bidi="ru-RU"/>
        </w:rPr>
        <w:t> </w:t>
      </w:r>
      <w:r w:rsidRPr="00B02E8D">
        <w:rPr>
          <w:rFonts w:ascii="Times New Roman" w:hAnsi="Times New Roman"/>
          <w:sz w:val="24"/>
          <w:szCs w:val="24"/>
          <w:lang w:bidi="ru-RU"/>
        </w:rPr>
        <w:t xml:space="preserve">местонахождения заказчика, заказчик с целью оценки добавляет 2% от цены </w:t>
      </w:r>
      <w:r w:rsidR="00286BEE">
        <w:rPr>
          <w:rFonts w:ascii="Times New Roman" w:hAnsi="Times New Roman"/>
          <w:sz w:val="24"/>
          <w:szCs w:val="24"/>
          <w:lang w:bidi="ru-RU"/>
        </w:rPr>
        <w:t>предложения</w:t>
      </w:r>
      <w:r w:rsidR="00286BEE" w:rsidRPr="00B02E8D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02E8D">
        <w:rPr>
          <w:rFonts w:ascii="Times New Roman" w:hAnsi="Times New Roman"/>
          <w:sz w:val="24"/>
          <w:szCs w:val="24"/>
          <w:lang w:bidi="ru-RU"/>
        </w:rPr>
        <w:t xml:space="preserve">на поставленный товар без НДС за обеспечение транспортировки товара до местонахождения заказчика. </w:t>
      </w:r>
    </w:p>
    <w:p w14:paraId="109BB72D" w14:textId="31F5A916" w:rsidR="008C73B4" w:rsidRPr="00C62CFF" w:rsidRDefault="008C73B4" w:rsidP="00AE6CC6">
      <w:pPr>
        <w:pStyle w:val="Zkladntext"/>
        <w:numPr>
          <w:ilvl w:val="0"/>
          <w:numId w:val="28"/>
        </w:numPr>
        <w:tabs>
          <w:tab w:val="left" w:pos="567"/>
        </w:tabs>
        <w:spacing w:after="40"/>
        <w:ind w:left="993" w:hanging="426"/>
        <w:rPr>
          <w:rFonts w:ascii="Times New Roman" w:hAnsi="Times New Roman"/>
          <w:sz w:val="24"/>
          <w:szCs w:val="24"/>
        </w:rPr>
      </w:pPr>
      <w:r w:rsidRPr="00C62CFF">
        <w:rPr>
          <w:rFonts w:ascii="Times New Roman" w:hAnsi="Times New Roman"/>
          <w:sz w:val="24"/>
          <w:szCs w:val="24"/>
          <w:lang w:bidi="ru-RU"/>
        </w:rPr>
        <w:t xml:space="preserve">Для поставщика с </w:t>
      </w:r>
      <w:r w:rsidR="002D01FE">
        <w:rPr>
          <w:rFonts w:ascii="Times New Roman" w:hAnsi="Times New Roman"/>
          <w:sz w:val="24"/>
          <w:szCs w:val="24"/>
          <w:lang w:bidi="ru-RU"/>
        </w:rPr>
        <w:t xml:space="preserve">постоянным </w:t>
      </w:r>
      <w:r w:rsidR="00286BEE">
        <w:rPr>
          <w:rFonts w:ascii="Times New Roman" w:hAnsi="Times New Roman"/>
          <w:sz w:val="24"/>
          <w:szCs w:val="24"/>
          <w:lang w:bidi="ru-RU"/>
        </w:rPr>
        <w:t xml:space="preserve">местонаxождением </w:t>
      </w:r>
      <w:r w:rsidRPr="00C62CFF">
        <w:rPr>
          <w:rFonts w:ascii="Times New Roman" w:hAnsi="Times New Roman"/>
          <w:sz w:val="24"/>
          <w:szCs w:val="24"/>
          <w:lang w:bidi="ru-RU"/>
        </w:rPr>
        <w:t>за пределами Европейского Союза, в случае условий поставки DAP согласно INCOT</w:t>
      </w:r>
      <w:r w:rsidR="006F454F">
        <w:rPr>
          <w:rFonts w:ascii="Times New Roman" w:hAnsi="Times New Roman"/>
          <w:sz w:val="24"/>
          <w:szCs w:val="24"/>
          <w:lang w:bidi="ru-RU"/>
        </w:rPr>
        <w:t>ERMS® 2010, с местом доставки в</w:t>
      </w:r>
      <w:r w:rsidR="006F454F">
        <w:rPr>
          <w:rFonts w:ascii="Times New Roman" w:hAnsi="Times New Roman"/>
          <w:sz w:val="24"/>
          <w:szCs w:val="24"/>
          <w:lang w:val="en-US" w:bidi="ru-RU"/>
        </w:rPr>
        <w:t> </w:t>
      </w:r>
      <w:r w:rsidRPr="00C62CFF">
        <w:rPr>
          <w:rFonts w:ascii="Times New Roman" w:hAnsi="Times New Roman"/>
          <w:sz w:val="24"/>
          <w:szCs w:val="24"/>
          <w:lang w:bidi="ru-RU"/>
        </w:rPr>
        <w:t xml:space="preserve">Чешской Республике, не являющимся местонахождением заказчика (например, аэропорт имени Вацлава Гавела в Праге, терминал Рузине или другой международный аэропорт в Чешской Республике) с целью оценки цена </w:t>
      </w:r>
      <w:r w:rsidR="00286BEE">
        <w:rPr>
          <w:rFonts w:ascii="Times New Roman" w:hAnsi="Times New Roman"/>
          <w:sz w:val="24"/>
          <w:szCs w:val="24"/>
          <w:lang w:bidi="ru-RU"/>
        </w:rPr>
        <w:t>предложения</w:t>
      </w:r>
      <w:r w:rsidR="00286BEE" w:rsidRPr="00C62CF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C62CFF">
        <w:rPr>
          <w:rFonts w:ascii="Times New Roman" w:hAnsi="Times New Roman"/>
          <w:sz w:val="24"/>
          <w:szCs w:val="24"/>
          <w:lang w:bidi="ru-RU"/>
        </w:rPr>
        <w:t>без учета НДС увеличивается на сум</w:t>
      </w:r>
      <w:r w:rsidR="002D01FE">
        <w:rPr>
          <w:rFonts w:ascii="Times New Roman" w:hAnsi="Times New Roman"/>
          <w:sz w:val="24"/>
          <w:szCs w:val="24"/>
          <w:lang w:bidi="ru-RU"/>
        </w:rPr>
        <w:t>му таможенной по</w:t>
      </w:r>
      <w:r w:rsidR="006F454F">
        <w:rPr>
          <w:rFonts w:ascii="Times New Roman" w:hAnsi="Times New Roman"/>
          <w:sz w:val="24"/>
          <w:szCs w:val="24"/>
          <w:lang w:bidi="ru-RU"/>
        </w:rPr>
        <w:t>шлины, страхования, обработки и</w:t>
      </w:r>
      <w:r w:rsidR="006F454F">
        <w:rPr>
          <w:rFonts w:ascii="Times New Roman" w:hAnsi="Times New Roman"/>
          <w:sz w:val="24"/>
          <w:szCs w:val="24"/>
          <w:lang w:val="en-US" w:bidi="ru-RU"/>
        </w:rPr>
        <w:t> </w:t>
      </w:r>
      <w:r w:rsidR="002D01FE">
        <w:rPr>
          <w:rFonts w:ascii="Times New Roman" w:hAnsi="Times New Roman"/>
          <w:sz w:val="24"/>
          <w:szCs w:val="24"/>
          <w:lang w:bidi="ru-RU"/>
        </w:rPr>
        <w:t>транспортных расходов</w:t>
      </w:r>
      <w:r w:rsidRPr="00C62CFF">
        <w:rPr>
          <w:rFonts w:ascii="Times New Roman" w:hAnsi="Times New Roman"/>
          <w:sz w:val="24"/>
          <w:szCs w:val="24"/>
          <w:lang w:bidi="ru-RU"/>
        </w:rPr>
        <w:t xml:space="preserve"> от места доставки до местонахождения заказчика, в размере 4,5% от цены </w:t>
      </w:r>
      <w:r w:rsidR="00286BEE">
        <w:rPr>
          <w:rFonts w:ascii="Times New Roman" w:hAnsi="Times New Roman"/>
          <w:sz w:val="24"/>
          <w:szCs w:val="24"/>
          <w:lang w:bidi="ru-RU"/>
        </w:rPr>
        <w:t>предложения</w:t>
      </w:r>
      <w:r w:rsidR="00286BEE" w:rsidRPr="00C62CF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C62CFF">
        <w:rPr>
          <w:rFonts w:ascii="Times New Roman" w:hAnsi="Times New Roman"/>
          <w:sz w:val="24"/>
          <w:szCs w:val="24"/>
          <w:lang w:bidi="ru-RU"/>
        </w:rPr>
        <w:t>на поставленные товары без учета НДС.</w:t>
      </w:r>
    </w:p>
    <w:p w14:paraId="40CEE9C0" w14:textId="7DA47731" w:rsidR="008C73B4" w:rsidRPr="00B22D2B" w:rsidRDefault="008C73B4" w:rsidP="00AE6CC6">
      <w:pPr>
        <w:pStyle w:val="Zkladntext"/>
        <w:spacing w:after="100"/>
        <w:ind w:left="567"/>
        <w:rPr>
          <w:rFonts w:ascii="Times New Roman" w:hAnsi="Times New Roman"/>
          <w:sz w:val="24"/>
          <w:szCs w:val="24"/>
          <w:lang w:val="cs-CZ"/>
        </w:rPr>
      </w:pPr>
      <w:r w:rsidRPr="00C62CFF">
        <w:rPr>
          <w:rFonts w:ascii="Times New Roman" w:hAnsi="Times New Roman"/>
          <w:sz w:val="24"/>
          <w:szCs w:val="24"/>
          <w:lang w:bidi="ru-RU"/>
        </w:rPr>
        <w:t>В случае условий поставки EXW в соответствии с INC</w:t>
      </w:r>
      <w:r w:rsidR="006F454F">
        <w:rPr>
          <w:rFonts w:ascii="Times New Roman" w:hAnsi="Times New Roman"/>
          <w:sz w:val="24"/>
          <w:szCs w:val="24"/>
          <w:lang w:bidi="ru-RU"/>
        </w:rPr>
        <w:t>OTERMS® 2010, если поставщик за</w:t>
      </w:r>
      <w:r w:rsidR="006F454F">
        <w:rPr>
          <w:rFonts w:ascii="Times New Roman" w:hAnsi="Times New Roman"/>
          <w:sz w:val="24"/>
          <w:szCs w:val="24"/>
          <w:lang w:val="en-US" w:bidi="ru-RU"/>
        </w:rPr>
        <w:t> </w:t>
      </w:r>
      <w:r w:rsidRPr="00C62CFF">
        <w:rPr>
          <w:rFonts w:ascii="Times New Roman" w:hAnsi="Times New Roman"/>
          <w:sz w:val="24"/>
          <w:szCs w:val="24"/>
          <w:lang w:bidi="ru-RU"/>
        </w:rPr>
        <w:t xml:space="preserve">пределами ЕС не включает в цену </w:t>
      </w:r>
      <w:r w:rsidR="00286BEE">
        <w:rPr>
          <w:rFonts w:ascii="Times New Roman" w:hAnsi="Times New Roman"/>
          <w:sz w:val="24"/>
          <w:szCs w:val="24"/>
          <w:lang w:bidi="ru-RU"/>
        </w:rPr>
        <w:t>предложения</w:t>
      </w:r>
      <w:r w:rsidR="00286BEE" w:rsidRPr="00C62CF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C62CFF">
        <w:rPr>
          <w:rFonts w:ascii="Times New Roman" w:hAnsi="Times New Roman"/>
          <w:sz w:val="24"/>
          <w:szCs w:val="24"/>
          <w:lang w:bidi="ru-RU"/>
        </w:rPr>
        <w:t xml:space="preserve">цену транспортировки до местонахождения заказчика или на место доставки в Чешской Республике, заказчик с целью оценки добавляет 6,5% от цены </w:t>
      </w:r>
      <w:r w:rsidR="00286BEE">
        <w:rPr>
          <w:rFonts w:ascii="Times New Roman" w:hAnsi="Times New Roman"/>
          <w:sz w:val="24"/>
          <w:szCs w:val="24"/>
          <w:lang w:bidi="ru-RU"/>
        </w:rPr>
        <w:t>предложения</w:t>
      </w:r>
      <w:r w:rsidRPr="00C62CFF">
        <w:rPr>
          <w:rFonts w:ascii="Times New Roman" w:hAnsi="Times New Roman"/>
          <w:sz w:val="24"/>
          <w:szCs w:val="24"/>
          <w:lang w:bidi="ru-RU"/>
        </w:rPr>
        <w:t>.</w:t>
      </w:r>
    </w:p>
    <w:p w14:paraId="5CEA51A0" w14:textId="4D0C7FF1" w:rsidR="00F56FB8" w:rsidRPr="004913F9" w:rsidRDefault="00F56FB8" w:rsidP="006F454F">
      <w:pPr>
        <w:pStyle w:val="Zkladntext"/>
        <w:numPr>
          <w:ilvl w:val="0"/>
          <w:numId w:val="22"/>
        </w:numPr>
        <w:spacing w:after="20"/>
        <w:ind w:left="567" w:right="-2" w:hanging="567"/>
        <w:rPr>
          <w:rFonts w:ascii="Times New Roman" w:hAnsi="Times New Roman"/>
          <w:sz w:val="24"/>
          <w:szCs w:val="24"/>
        </w:rPr>
      </w:pPr>
      <w:r w:rsidRPr="004913F9">
        <w:rPr>
          <w:rFonts w:ascii="Times New Roman" w:hAnsi="Times New Roman"/>
          <w:b/>
          <w:sz w:val="24"/>
          <w:szCs w:val="24"/>
          <w:lang w:bidi="ru-RU"/>
        </w:rPr>
        <w:t>Подкритерии оценки экономическо</w:t>
      </w:r>
      <w:r w:rsidR="00286BEE">
        <w:rPr>
          <w:rFonts w:ascii="Times New Roman" w:hAnsi="Times New Roman"/>
          <w:b/>
          <w:sz w:val="24"/>
          <w:szCs w:val="24"/>
          <w:lang w:bidi="ru-RU"/>
        </w:rPr>
        <w:t xml:space="preserve">й выгодности </w:t>
      </w:r>
      <w:r w:rsidRPr="004913F9">
        <w:rPr>
          <w:rFonts w:ascii="Times New Roman" w:hAnsi="Times New Roman"/>
          <w:b/>
          <w:sz w:val="24"/>
          <w:szCs w:val="24"/>
          <w:lang w:bidi="ru-RU"/>
        </w:rPr>
        <w:t xml:space="preserve"> и их вес устанавливаются заказчиком следующим образом:</w:t>
      </w:r>
    </w:p>
    <w:p w14:paraId="244A5007" w14:textId="73953091" w:rsidR="00F56FB8" w:rsidRPr="004913F9" w:rsidRDefault="00F56FB8" w:rsidP="006F454F">
      <w:pPr>
        <w:widowControl w:val="0"/>
        <w:numPr>
          <w:ilvl w:val="0"/>
          <w:numId w:val="19"/>
        </w:numPr>
        <w:tabs>
          <w:tab w:val="left" w:pos="2268"/>
        </w:tabs>
        <w:spacing w:after="20"/>
        <w:ind w:left="8789" w:hanging="7088"/>
        <w:rPr>
          <w:b/>
        </w:rPr>
      </w:pPr>
      <w:r w:rsidRPr="002D01FE">
        <w:rPr>
          <w:b/>
          <w:lang w:bidi="ru-RU"/>
        </w:rPr>
        <w:t>Более низкая цена</w:t>
      </w:r>
      <w:r w:rsidR="00CD59EA">
        <w:rPr>
          <w:b/>
          <w:lang w:bidi="ru-RU"/>
        </w:rPr>
        <w:t xml:space="preserve"> </w:t>
      </w:r>
      <w:r w:rsidR="00286BEE">
        <w:rPr>
          <w:b/>
          <w:lang w:bidi="ru-RU"/>
        </w:rPr>
        <w:t>предложения</w:t>
      </w:r>
      <w:r w:rsidRPr="002D01FE">
        <w:rPr>
          <w:b/>
          <w:lang w:bidi="ru-RU"/>
        </w:rPr>
        <w:t xml:space="preserve"> на запчасти</w:t>
      </w:r>
      <w:r w:rsidRPr="004913F9">
        <w:rPr>
          <w:lang w:bidi="ru-RU"/>
        </w:rPr>
        <w:t xml:space="preserve"> без НДС:</w:t>
      </w:r>
      <w:r w:rsidRPr="004913F9">
        <w:rPr>
          <w:lang w:bidi="ru-RU"/>
        </w:rPr>
        <w:tab/>
      </w:r>
      <w:r w:rsidRPr="004913F9">
        <w:rPr>
          <w:b/>
          <w:lang w:bidi="ru-RU"/>
        </w:rPr>
        <w:t>80%</w:t>
      </w:r>
    </w:p>
    <w:p w14:paraId="51ECDB68" w14:textId="0B9A4435" w:rsidR="00F56FB8" w:rsidRPr="004913F9" w:rsidRDefault="00F56FB8" w:rsidP="00AE6CC6">
      <w:pPr>
        <w:widowControl w:val="0"/>
        <w:numPr>
          <w:ilvl w:val="0"/>
          <w:numId w:val="19"/>
        </w:numPr>
        <w:tabs>
          <w:tab w:val="left" w:pos="2268"/>
        </w:tabs>
        <w:spacing w:after="120"/>
        <w:ind w:left="8789" w:hanging="7088"/>
        <w:rPr>
          <w:b/>
        </w:rPr>
      </w:pPr>
      <w:r w:rsidRPr="002D01FE">
        <w:rPr>
          <w:b/>
          <w:lang w:bidi="ru-RU"/>
        </w:rPr>
        <w:t>Более короткие сроки доставки</w:t>
      </w:r>
      <w:r w:rsidRPr="004913F9">
        <w:rPr>
          <w:lang w:bidi="ru-RU"/>
        </w:rPr>
        <w:t xml:space="preserve"> в календарных днях:</w:t>
      </w:r>
      <w:r w:rsidR="00286BEE">
        <w:rPr>
          <w:lang w:bidi="ru-RU"/>
        </w:rPr>
        <w:tab/>
      </w:r>
      <w:r w:rsidR="00AE6CC6">
        <w:rPr>
          <w:b/>
          <w:lang w:bidi="ru-RU"/>
        </w:rPr>
        <w:t>20%</w:t>
      </w:r>
    </w:p>
    <w:p w14:paraId="06AA0DD6" w14:textId="52469277" w:rsidR="00F56FB8" w:rsidRPr="004913F9" w:rsidRDefault="00F56FB8" w:rsidP="000B2F93">
      <w:pPr>
        <w:widowControl w:val="0"/>
        <w:numPr>
          <w:ilvl w:val="1"/>
          <w:numId w:val="20"/>
        </w:numPr>
        <w:spacing w:after="60"/>
        <w:ind w:left="567" w:right="-2" w:hanging="567"/>
        <w:jc w:val="both"/>
      </w:pPr>
      <w:r w:rsidRPr="004913F9">
        <w:rPr>
          <w:lang w:bidi="ru-RU"/>
        </w:rPr>
        <w:lastRenderedPageBreak/>
        <w:t xml:space="preserve">Оценка </w:t>
      </w:r>
      <w:r w:rsidR="00286BEE">
        <w:rPr>
          <w:lang w:bidi="ru-RU"/>
        </w:rPr>
        <w:t>предложений</w:t>
      </w:r>
      <w:r w:rsidR="00286BEE" w:rsidRPr="004913F9">
        <w:rPr>
          <w:lang w:bidi="ru-RU"/>
        </w:rPr>
        <w:t xml:space="preserve"> </w:t>
      </w:r>
      <w:r w:rsidRPr="004913F9">
        <w:rPr>
          <w:lang w:bidi="ru-RU"/>
        </w:rPr>
        <w:t>будет проводиться с использованием балльного метода. Для ок</w:t>
      </w:r>
      <w:r w:rsidR="002D01FE">
        <w:rPr>
          <w:lang w:bidi="ru-RU"/>
        </w:rPr>
        <w:t xml:space="preserve">ончательной оценки </w:t>
      </w:r>
      <w:r w:rsidR="00286BEE">
        <w:rPr>
          <w:lang w:bidi="ru-RU"/>
        </w:rPr>
        <w:t>предложений</w:t>
      </w:r>
      <w:r w:rsidR="00286BEE" w:rsidRPr="004913F9">
        <w:rPr>
          <w:lang w:bidi="ru-RU"/>
        </w:rPr>
        <w:t xml:space="preserve"> </w:t>
      </w:r>
      <w:r w:rsidRPr="004913F9">
        <w:rPr>
          <w:lang w:bidi="ru-RU"/>
        </w:rPr>
        <w:t>будет использоваться балльная шкала от 0 до 100. Каждо</w:t>
      </w:r>
      <w:r w:rsidR="00286BEE">
        <w:rPr>
          <w:lang w:bidi="ru-RU"/>
        </w:rPr>
        <w:t>му</w:t>
      </w:r>
      <w:r w:rsidRPr="004913F9">
        <w:rPr>
          <w:lang w:bidi="ru-RU"/>
        </w:rPr>
        <w:t xml:space="preserve"> отдельно</w:t>
      </w:r>
      <w:r w:rsidR="00286BEE">
        <w:rPr>
          <w:lang w:bidi="ru-RU"/>
        </w:rPr>
        <w:t>му</w:t>
      </w:r>
      <w:r w:rsidRPr="004913F9">
        <w:rPr>
          <w:lang w:bidi="ru-RU"/>
        </w:rPr>
        <w:t xml:space="preserve"> </w:t>
      </w:r>
      <w:r w:rsidR="00286BEE">
        <w:rPr>
          <w:lang w:bidi="ru-RU"/>
        </w:rPr>
        <w:t>предложению</w:t>
      </w:r>
      <w:r w:rsidR="00286BEE" w:rsidRPr="004913F9">
        <w:rPr>
          <w:lang w:bidi="ru-RU"/>
        </w:rPr>
        <w:t xml:space="preserve"> </w:t>
      </w:r>
      <w:r w:rsidRPr="004913F9">
        <w:rPr>
          <w:lang w:bidi="ru-RU"/>
        </w:rPr>
        <w:t xml:space="preserve">в соответствии с подкритерием присуждается балльная оценка, которая отражает </w:t>
      </w:r>
      <w:r w:rsidR="002D01FE">
        <w:rPr>
          <w:lang w:bidi="ru-RU"/>
        </w:rPr>
        <w:t>успешность</w:t>
      </w:r>
      <w:r w:rsidRPr="004913F9">
        <w:rPr>
          <w:lang w:bidi="ru-RU"/>
        </w:rPr>
        <w:t xml:space="preserve"> данно</w:t>
      </w:r>
      <w:r w:rsidR="00286BEE">
        <w:rPr>
          <w:lang w:bidi="ru-RU"/>
        </w:rPr>
        <w:t xml:space="preserve">го </w:t>
      </w:r>
      <w:r w:rsidRPr="004913F9">
        <w:rPr>
          <w:lang w:bidi="ru-RU"/>
        </w:rPr>
        <w:t xml:space="preserve"> </w:t>
      </w:r>
      <w:r w:rsidR="00286BEE">
        <w:rPr>
          <w:lang w:bidi="ru-RU"/>
        </w:rPr>
        <w:t>предложения</w:t>
      </w:r>
      <w:r w:rsidR="00286BEE" w:rsidRPr="004913F9">
        <w:rPr>
          <w:lang w:bidi="ru-RU"/>
        </w:rPr>
        <w:t xml:space="preserve"> </w:t>
      </w:r>
      <w:r w:rsidRPr="004913F9">
        <w:rPr>
          <w:lang w:bidi="ru-RU"/>
        </w:rPr>
        <w:t>в рамках подкритерия.</w:t>
      </w:r>
    </w:p>
    <w:p w14:paraId="44E1712E" w14:textId="2AF50036" w:rsidR="00F56FB8" w:rsidRPr="004913F9" w:rsidRDefault="00F56FB8" w:rsidP="000B2F93">
      <w:pPr>
        <w:pStyle w:val="Odstavecseseznamem"/>
        <w:widowControl w:val="0"/>
        <w:numPr>
          <w:ilvl w:val="1"/>
          <w:numId w:val="21"/>
        </w:numPr>
        <w:spacing w:after="60"/>
        <w:ind w:left="993" w:hanging="426"/>
        <w:contextualSpacing w:val="0"/>
        <w:jc w:val="both"/>
      </w:pPr>
      <w:r w:rsidRPr="004913F9">
        <w:rPr>
          <w:lang w:bidi="ru-RU"/>
        </w:rPr>
        <w:t xml:space="preserve">В оценочном подкритерии «Цена товара» </w:t>
      </w:r>
      <w:r w:rsidR="00286BEE">
        <w:rPr>
          <w:lang w:bidi="ru-RU"/>
        </w:rPr>
        <w:t>предложение</w:t>
      </w:r>
      <w:r w:rsidR="00286BEE" w:rsidRPr="004913F9">
        <w:rPr>
          <w:lang w:bidi="ru-RU"/>
        </w:rPr>
        <w:t xml:space="preserve"> </w:t>
      </w:r>
      <w:r w:rsidRPr="004913F9">
        <w:rPr>
          <w:lang w:bidi="ru-RU"/>
        </w:rPr>
        <w:t>с наименьшей ценой без НДС получит 100 баллов. Каждо</w:t>
      </w:r>
      <w:r w:rsidR="00286BEE">
        <w:rPr>
          <w:lang w:bidi="ru-RU"/>
        </w:rPr>
        <w:t>му</w:t>
      </w:r>
      <w:r w:rsidRPr="004913F9">
        <w:rPr>
          <w:lang w:bidi="ru-RU"/>
        </w:rPr>
        <w:t xml:space="preserve"> последующе</w:t>
      </w:r>
      <w:r w:rsidR="00286BEE">
        <w:rPr>
          <w:lang w:bidi="ru-RU"/>
        </w:rPr>
        <w:t>му</w:t>
      </w:r>
      <w:r w:rsidRPr="004913F9">
        <w:rPr>
          <w:lang w:bidi="ru-RU"/>
        </w:rPr>
        <w:t xml:space="preserve"> </w:t>
      </w:r>
      <w:r w:rsidR="00286BEE">
        <w:rPr>
          <w:lang w:bidi="ru-RU"/>
        </w:rPr>
        <w:t xml:space="preserve">предложению </w:t>
      </w:r>
      <w:r w:rsidRPr="004913F9">
        <w:rPr>
          <w:lang w:bidi="ru-RU"/>
        </w:rPr>
        <w:t xml:space="preserve"> присуждается балльная оценка, полученная умножением на 100 отношения стоимости само</w:t>
      </w:r>
      <w:r w:rsidR="00286BEE">
        <w:rPr>
          <w:lang w:bidi="ru-RU"/>
        </w:rPr>
        <w:t>го</w:t>
      </w:r>
      <w:r w:rsidRPr="004913F9">
        <w:rPr>
          <w:lang w:bidi="ru-RU"/>
        </w:rPr>
        <w:t xml:space="preserve"> выгодно</w:t>
      </w:r>
      <w:r w:rsidR="00286BEE">
        <w:rPr>
          <w:lang w:bidi="ru-RU"/>
        </w:rPr>
        <w:t>го</w:t>
      </w:r>
      <w:r w:rsidRPr="004913F9">
        <w:rPr>
          <w:lang w:bidi="ru-RU"/>
        </w:rPr>
        <w:t xml:space="preserve"> </w:t>
      </w:r>
      <w:r w:rsidR="00286BEE">
        <w:rPr>
          <w:lang w:bidi="ru-RU"/>
        </w:rPr>
        <w:t xml:space="preserve">предложения </w:t>
      </w:r>
      <w:r w:rsidR="00286BEE" w:rsidRPr="004913F9">
        <w:rPr>
          <w:lang w:bidi="ru-RU"/>
        </w:rPr>
        <w:t xml:space="preserve"> </w:t>
      </w:r>
      <w:r w:rsidRPr="004913F9">
        <w:rPr>
          <w:lang w:bidi="ru-RU"/>
        </w:rPr>
        <w:t>к стоимости оцениваемо</w:t>
      </w:r>
      <w:r w:rsidR="00286BEE">
        <w:rPr>
          <w:lang w:bidi="ru-RU"/>
        </w:rPr>
        <w:t>го</w:t>
      </w:r>
      <w:r w:rsidRPr="004913F9">
        <w:rPr>
          <w:lang w:bidi="ru-RU"/>
        </w:rPr>
        <w:t xml:space="preserve"> </w:t>
      </w:r>
      <w:r w:rsidR="00286BEE">
        <w:rPr>
          <w:lang w:bidi="ru-RU"/>
        </w:rPr>
        <w:t xml:space="preserve">предложения. </w:t>
      </w:r>
      <w:r w:rsidRPr="004913F9">
        <w:rPr>
          <w:lang w:bidi="ru-RU"/>
        </w:rPr>
        <w:t>.</w:t>
      </w:r>
    </w:p>
    <w:p w14:paraId="17BFD285" w14:textId="53197AE8" w:rsidR="00F56FB8" w:rsidRPr="004913F9" w:rsidRDefault="00F56FB8" w:rsidP="000B2F93">
      <w:pPr>
        <w:pStyle w:val="Odstavecseseznamem"/>
        <w:widowControl w:val="0"/>
        <w:numPr>
          <w:ilvl w:val="1"/>
          <w:numId w:val="21"/>
        </w:numPr>
        <w:spacing w:after="60"/>
        <w:ind w:left="993" w:hanging="426"/>
        <w:contextualSpacing w:val="0"/>
        <w:jc w:val="both"/>
      </w:pPr>
      <w:r w:rsidRPr="004913F9">
        <w:rPr>
          <w:lang w:bidi="ru-RU"/>
        </w:rPr>
        <w:t xml:space="preserve">В подкритерии «Срок доставки в календарных днях» с момента подписания 100 баллов получит </w:t>
      </w:r>
      <w:r w:rsidR="000B186A">
        <w:rPr>
          <w:lang w:bidi="ru-RU"/>
        </w:rPr>
        <w:t>предложение</w:t>
      </w:r>
      <w:r w:rsidR="000B186A" w:rsidRPr="004913F9">
        <w:rPr>
          <w:lang w:bidi="ru-RU"/>
        </w:rPr>
        <w:t xml:space="preserve"> </w:t>
      </w:r>
      <w:r w:rsidRPr="004913F9">
        <w:rPr>
          <w:lang w:bidi="ru-RU"/>
        </w:rPr>
        <w:t>с наименьшим количеством календарных дней. Каждо</w:t>
      </w:r>
      <w:r w:rsidR="000B186A">
        <w:rPr>
          <w:lang w:bidi="ru-RU"/>
        </w:rPr>
        <w:t>му</w:t>
      </w:r>
      <w:r w:rsidRPr="004913F9">
        <w:rPr>
          <w:lang w:bidi="ru-RU"/>
        </w:rPr>
        <w:t xml:space="preserve"> последующе</w:t>
      </w:r>
      <w:r w:rsidR="000B186A">
        <w:rPr>
          <w:lang w:bidi="ru-RU"/>
        </w:rPr>
        <w:t>мупредложению</w:t>
      </w:r>
      <w:r w:rsidRPr="004913F9">
        <w:rPr>
          <w:lang w:bidi="ru-RU"/>
        </w:rPr>
        <w:t xml:space="preserve"> присуждается балл, полученный умножением на 100 отношения наименьшего количества календарных дней срока доставки само</w:t>
      </w:r>
      <w:r w:rsidR="000B186A">
        <w:rPr>
          <w:lang w:bidi="ru-RU"/>
        </w:rPr>
        <w:t xml:space="preserve">го </w:t>
      </w:r>
      <w:r w:rsidRPr="004913F9">
        <w:rPr>
          <w:lang w:bidi="ru-RU"/>
        </w:rPr>
        <w:t>выгодно</w:t>
      </w:r>
      <w:r w:rsidR="000B186A">
        <w:rPr>
          <w:lang w:bidi="ru-RU"/>
        </w:rPr>
        <w:t xml:space="preserve">го </w:t>
      </w:r>
      <w:r w:rsidR="000B186A" w:rsidRPr="004913F9">
        <w:rPr>
          <w:lang w:bidi="ru-RU"/>
        </w:rPr>
        <w:t>з</w:t>
      </w:r>
      <w:r w:rsidR="000B186A">
        <w:rPr>
          <w:lang w:bidi="ru-RU"/>
        </w:rPr>
        <w:t xml:space="preserve">предложения </w:t>
      </w:r>
      <w:r w:rsidRPr="004913F9">
        <w:rPr>
          <w:lang w:bidi="ru-RU"/>
        </w:rPr>
        <w:t>к количеству календарных дней срока доставки оцениваемо</w:t>
      </w:r>
      <w:r w:rsidR="000B186A">
        <w:rPr>
          <w:lang w:bidi="ru-RU"/>
        </w:rPr>
        <w:t>го предложения.</w:t>
      </w:r>
      <w:r w:rsidRPr="004913F9">
        <w:rPr>
          <w:lang w:bidi="ru-RU"/>
        </w:rPr>
        <w:t>.</w:t>
      </w:r>
    </w:p>
    <w:p w14:paraId="34FC05DE" w14:textId="3989B59B" w:rsidR="00F56FB8" w:rsidRPr="004913F9" w:rsidRDefault="00F56FB8" w:rsidP="000B2F93">
      <w:pPr>
        <w:pStyle w:val="Odstavecseseznamem"/>
        <w:widowControl w:val="0"/>
        <w:numPr>
          <w:ilvl w:val="1"/>
          <w:numId w:val="21"/>
        </w:numPr>
        <w:spacing w:after="120"/>
        <w:ind w:left="993" w:hanging="426"/>
        <w:contextualSpacing w:val="0"/>
        <w:jc w:val="both"/>
      </w:pPr>
      <w:r w:rsidRPr="004913F9">
        <w:rPr>
          <w:lang w:bidi="ru-RU"/>
        </w:rPr>
        <w:t>Рассчитанное таким образом значение баллов в каждом подкритерии будет умножено на соответствующий вес данного критерия. Полученные значения обоих подкритериев оценки суммируются для каждо</w:t>
      </w:r>
      <w:r w:rsidR="000B186A">
        <w:rPr>
          <w:lang w:bidi="ru-RU"/>
        </w:rPr>
        <w:t>го</w:t>
      </w:r>
      <w:r w:rsidRPr="004913F9">
        <w:rPr>
          <w:lang w:bidi="ru-RU"/>
        </w:rPr>
        <w:t xml:space="preserve"> </w:t>
      </w:r>
      <w:r w:rsidR="000B186A">
        <w:rPr>
          <w:lang w:bidi="ru-RU"/>
        </w:rPr>
        <w:t xml:space="preserve">предложения. </w:t>
      </w:r>
      <w:r w:rsidRPr="004913F9">
        <w:rPr>
          <w:lang w:bidi="ru-RU"/>
        </w:rPr>
        <w:t>. Наиболее выгодн</w:t>
      </w:r>
      <w:r w:rsidR="000B186A">
        <w:rPr>
          <w:lang w:bidi="ru-RU"/>
        </w:rPr>
        <w:t xml:space="preserve">ым </w:t>
      </w:r>
      <w:r w:rsidRPr="004913F9">
        <w:rPr>
          <w:lang w:bidi="ru-RU"/>
        </w:rPr>
        <w:t xml:space="preserve"> </w:t>
      </w:r>
      <w:r w:rsidR="000B186A">
        <w:rPr>
          <w:lang w:bidi="ru-RU"/>
        </w:rPr>
        <w:t xml:space="preserve">предложением </w:t>
      </w:r>
      <w:r w:rsidRPr="004913F9">
        <w:rPr>
          <w:lang w:bidi="ru-RU"/>
        </w:rPr>
        <w:t xml:space="preserve">будет </w:t>
      </w:r>
      <w:r w:rsidR="000B186A">
        <w:rPr>
          <w:lang w:bidi="ru-RU"/>
        </w:rPr>
        <w:t>предложение</w:t>
      </w:r>
      <w:r w:rsidRPr="004913F9">
        <w:rPr>
          <w:lang w:bidi="ru-RU"/>
        </w:rPr>
        <w:t>, котор</w:t>
      </w:r>
      <w:r w:rsidR="000B186A">
        <w:rPr>
          <w:lang w:bidi="ru-RU"/>
        </w:rPr>
        <w:t>ое</w:t>
      </w:r>
      <w:r w:rsidRPr="004913F9">
        <w:rPr>
          <w:lang w:bidi="ru-RU"/>
        </w:rPr>
        <w:t xml:space="preserve"> наберет наибольшее количество баллов по каждой части государственного заказа в отдельности.</w:t>
      </w:r>
    </w:p>
    <w:p w14:paraId="4379EF6A" w14:textId="13020424" w:rsidR="00F56FB8" w:rsidRPr="004913F9" w:rsidRDefault="00F56FB8" w:rsidP="000B2F93">
      <w:pPr>
        <w:pStyle w:val="Odstavecseseznamem"/>
        <w:widowControl w:val="0"/>
        <w:numPr>
          <w:ilvl w:val="0"/>
          <w:numId w:val="24"/>
        </w:numPr>
        <w:spacing w:after="120"/>
        <w:ind w:left="567" w:hanging="567"/>
        <w:contextualSpacing w:val="0"/>
        <w:jc w:val="both"/>
      </w:pPr>
      <w:r w:rsidRPr="004913F9">
        <w:rPr>
          <w:lang w:bidi="ru-RU"/>
        </w:rPr>
        <w:t xml:space="preserve">На основе итоговых значений для отдельных </w:t>
      </w:r>
      <w:r w:rsidR="000B186A">
        <w:rPr>
          <w:lang w:bidi="ru-RU"/>
        </w:rPr>
        <w:t>предложений</w:t>
      </w:r>
      <w:r w:rsidR="000B186A" w:rsidRPr="004913F9">
        <w:rPr>
          <w:lang w:bidi="ru-RU"/>
        </w:rPr>
        <w:t xml:space="preserve"> </w:t>
      </w:r>
      <w:r w:rsidRPr="004913F9">
        <w:rPr>
          <w:lang w:bidi="ru-RU"/>
        </w:rPr>
        <w:t xml:space="preserve">каждой части государственного заказа определяется очередность успешности отдельных </w:t>
      </w:r>
      <w:r w:rsidR="000B186A">
        <w:rPr>
          <w:lang w:bidi="ru-RU"/>
        </w:rPr>
        <w:t xml:space="preserve">предложений </w:t>
      </w:r>
      <w:r w:rsidRPr="004913F9">
        <w:rPr>
          <w:lang w:bidi="ru-RU"/>
        </w:rPr>
        <w:t xml:space="preserve"> таким образом, что наиболее успешн</w:t>
      </w:r>
      <w:r w:rsidR="000B186A">
        <w:rPr>
          <w:lang w:bidi="ru-RU"/>
        </w:rPr>
        <w:t>ым предложением</w:t>
      </w:r>
      <w:r w:rsidRPr="004913F9">
        <w:rPr>
          <w:lang w:bidi="ru-RU"/>
        </w:rPr>
        <w:t xml:space="preserve"> будет т</w:t>
      </w:r>
      <w:r w:rsidR="000B186A">
        <w:rPr>
          <w:lang w:bidi="ru-RU"/>
        </w:rPr>
        <w:t>о</w:t>
      </w:r>
      <w:r w:rsidRPr="004913F9">
        <w:rPr>
          <w:lang w:bidi="ru-RU"/>
        </w:rPr>
        <w:t>, котор</w:t>
      </w:r>
      <w:r w:rsidR="000B186A">
        <w:rPr>
          <w:lang w:bidi="ru-RU"/>
        </w:rPr>
        <w:t>ое</w:t>
      </w:r>
      <w:r w:rsidRPr="004913F9">
        <w:rPr>
          <w:lang w:bidi="ru-RU"/>
        </w:rPr>
        <w:t xml:space="preserve"> достигл</w:t>
      </w:r>
      <w:r w:rsidR="000B186A">
        <w:rPr>
          <w:lang w:bidi="ru-RU"/>
        </w:rPr>
        <w:t>о</w:t>
      </w:r>
      <w:r w:rsidRPr="004913F9">
        <w:rPr>
          <w:lang w:bidi="ru-RU"/>
        </w:rPr>
        <w:t xml:space="preserve"> наивысшего балльного значения.</w:t>
      </w:r>
    </w:p>
    <w:p w14:paraId="37E28036" w14:textId="4F659505" w:rsidR="00F56FB8" w:rsidRPr="004913F9" w:rsidRDefault="00F56FB8" w:rsidP="000B2F93">
      <w:pPr>
        <w:pStyle w:val="Odstavecseseznamem"/>
        <w:widowControl w:val="0"/>
        <w:numPr>
          <w:ilvl w:val="0"/>
          <w:numId w:val="24"/>
        </w:numPr>
        <w:spacing w:after="60"/>
        <w:ind w:left="567" w:hanging="567"/>
        <w:contextualSpacing w:val="0"/>
        <w:jc w:val="both"/>
      </w:pPr>
      <w:r w:rsidRPr="004913F9">
        <w:rPr>
          <w:lang w:bidi="ru-RU"/>
        </w:rPr>
        <w:t>Метод при совпадении</w:t>
      </w:r>
      <w:r w:rsidR="000B186A">
        <w:rPr>
          <w:lang w:bidi="ru-RU"/>
        </w:rPr>
        <w:t>предложений</w:t>
      </w:r>
    </w:p>
    <w:p w14:paraId="075D7522" w14:textId="11E9E0DB" w:rsidR="00F56FB8" w:rsidRDefault="00F56FB8" w:rsidP="000B2F93">
      <w:pPr>
        <w:widowControl w:val="0"/>
        <w:spacing w:after="120"/>
        <w:ind w:left="567"/>
        <w:jc w:val="both"/>
      </w:pPr>
      <w:r w:rsidRPr="004913F9">
        <w:rPr>
          <w:lang w:bidi="ru-RU"/>
        </w:rPr>
        <w:t xml:space="preserve">В случае совпадения цен в </w:t>
      </w:r>
      <w:r w:rsidR="000B186A">
        <w:rPr>
          <w:lang w:bidi="ru-RU"/>
        </w:rPr>
        <w:t>предложенияx</w:t>
      </w:r>
      <w:r w:rsidRPr="004913F9">
        <w:rPr>
          <w:lang w:bidi="ru-RU"/>
        </w:rPr>
        <w:t>, расположившихся по итогам оценки на первом месте заказчик определяет выигравш</w:t>
      </w:r>
      <w:r w:rsidR="000B186A">
        <w:rPr>
          <w:lang w:bidi="ru-RU"/>
        </w:rPr>
        <w:t>ее</w:t>
      </w:r>
      <w:r w:rsidRPr="004913F9">
        <w:rPr>
          <w:lang w:bidi="ru-RU"/>
        </w:rPr>
        <w:t xml:space="preserve"> </w:t>
      </w:r>
      <w:r w:rsidR="000B186A">
        <w:rPr>
          <w:lang w:bidi="ru-RU"/>
        </w:rPr>
        <w:t xml:space="preserve">предложение </w:t>
      </w:r>
      <w:r w:rsidRPr="004913F9">
        <w:rPr>
          <w:lang w:bidi="ru-RU"/>
        </w:rPr>
        <w:t xml:space="preserve"> жеребьевкой. Жеребьевка будет проводиться в соответствии с принципа</w:t>
      </w:r>
      <w:r w:rsidR="002D01FE">
        <w:rPr>
          <w:lang w:bidi="ru-RU"/>
        </w:rPr>
        <w:t>ми, изложенными в разделе 6, пп</w:t>
      </w:r>
      <w:r w:rsidRPr="004913F9">
        <w:rPr>
          <w:lang w:bidi="ru-RU"/>
        </w:rPr>
        <w:t xml:space="preserve">. 1 и 2 закона. Принять участие в жеребьевке имеют право те участники процедуры государственного заказа, чьих </w:t>
      </w:r>
      <w:r w:rsidR="000B186A">
        <w:rPr>
          <w:lang w:bidi="ru-RU"/>
        </w:rPr>
        <w:t xml:space="preserve">предложений </w:t>
      </w:r>
      <w:r w:rsidRPr="004913F9">
        <w:rPr>
          <w:lang w:bidi="ru-RU"/>
        </w:rPr>
        <w:t xml:space="preserve"> данная жеребьевка кас</w:t>
      </w:r>
      <w:r w:rsidR="00BB74E2">
        <w:rPr>
          <w:lang w:bidi="ru-RU"/>
        </w:rPr>
        <w:t>ается. Заказчик уведомляет их в</w:t>
      </w:r>
      <w:r w:rsidR="00BB74E2">
        <w:rPr>
          <w:lang w:val="en-US" w:bidi="ru-RU"/>
        </w:rPr>
        <w:t> </w:t>
      </w:r>
      <w:r w:rsidRPr="004913F9">
        <w:rPr>
          <w:lang w:bidi="ru-RU"/>
        </w:rPr>
        <w:t>письменной форме о дате жеребьевки не позднее, чем за 3 рабочих дня до жеребьевки.</w:t>
      </w:r>
    </w:p>
    <w:p w14:paraId="276340D7" w14:textId="77777777" w:rsidR="006F01A5" w:rsidRDefault="006F01A5" w:rsidP="00E63CE0">
      <w:pPr>
        <w:pStyle w:val="Podtitul"/>
        <w:widowControl w:val="0"/>
        <w:spacing w:after="60"/>
        <w:ind w:left="425"/>
        <w:jc w:val="both"/>
        <w:rPr>
          <w:rFonts w:ascii="Times New Roman" w:hAnsi="Times New Roman"/>
        </w:rPr>
      </w:pPr>
    </w:p>
    <w:p w14:paraId="25BB4762" w14:textId="77777777" w:rsidR="006F01A5" w:rsidRPr="00B46103" w:rsidRDefault="006F01A5" w:rsidP="000B2F93">
      <w:pPr>
        <w:pStyle w:val="Podtitul"/>
        <w:widowControl w:val="0"/>
        <w:numPr>
          <w:ilvl w:val="0"/>
          <w:numId w:val="12"/>
        </w:numPr>
        <w:spacing w:after="120"/>
        <w:ind w:left="567" w:hanging="567"/>
        <w:jc w:val="both"/>
        <w:rPr>
          <w:rFonts w:ascii="Times New Roman" w:hAnsi="Times New Roman"/>
          <w:b/>
          <w:bCs w:val="0"/>
          <w:color w:val="00B0F0"/>
          <w:lang w:val="cs-CZ"/>
        </w:rPr>
      </w:pPr>
      <w:r w:rsidRPr="00B46103">
        <w:rPr>
          <w:rFonts w:ascii="Times New Roman" w:hAnsi="Times New Roman"/>
          <w:b/>
          <w:color w:val="00B0F0"/>
          <w:lang w:bidi="ru-RU"/>
        </w:rPr>
        <w:t>ДРУГИЕ ПРАВА И УСЛОВИЯ, ОГОВОРЕННЫЕ ЗАКАЗЧИКОМ</w:t>
      </w:r>
    </w:p>
    <w:p w14:paraId="1CAE34D3" w14:textId="77777777" w:rsidR="006F01A5" w:rsidRPr="006E650D" w:rsidRDefault="006F01A5" w:rsidP="00E63CE0">
      <w:pPr>
        <w:pStyle w:val="Odstavecseseznamem"/>
        <w:widowControl w:val="0"/>
        <w:numPr>
          <w:ilvl w:val="0"/>
          <w:numId w:val="27"/>
        </w:numPr>
        <w:spacing w:after="60" w:line="276" w:lineRule="auto"/>
        <w:ind w:left="567" w:hanging="567"/>
        <w:contextualSpacing w:val="0"/>
        <w:rPr>
          <w:u w:val="single"/>
        </w:rPr>
      </w:pPr>
      <w:r w:rsidRPr="006E650D">
        <w:rPr>
          <w:lang w:bidi="ru-RU"/>
        </w:rPr>
        <w:t>Заказчик оставляет за собой следующие права:</w:t>
      </w:r>
    </w:p>
    <w:p w14:paraId="622D3B4C" w14:textId="5463ED33" w:rsidR="006F01A5" w:rsidRPr="006E650D" w:rsidRDefault="006F01A5" w:rsidP="00E63CE0">
      <w:pPr>
        <w:pStyle w:val="Odstavecseseznamem"/>
        <w:widowControl w:val="0"/>
        <w:spacing w:after="60"/>
        <w:ind w:left="992" w:hanging="425"/>
        <w:contextualSpacing w:val="0"/>
        <w:jc w:val="both"/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 xml:space="preserve">продлить срок подачи </w:t>
      </w:r>
      <w:r w:rsidR="00CD59EA">
        <w:rPr>
          <w:lang w:bidi="ru-RU"/>
        </w:rPr>
        <w:t>предложений</w:t>
      </w:r>
      <w:r w:rsidRPr="006E650D">
        <w:rPr>
          <w:lang w:bidi="ru-RU"/>
        </w:rPr>
        <w:t>, в том числе без объяснения причин;</w:t>
      </w:r>
    </w:p>
    <w:p w14:paraId="7C48B8BC" w14:textId="169B91E5" w:rsidR="006F01A5" w:rsidRPr="006E650D" w:rsidRDefault="006F01A5" w:rsidP="00E63CE0">
      <w:pPr>
        <w:pStyle w:val="Odstavecseseznamem"/>
        <w:widowControl w:val="0"/>
        <w:spacing w:after="60"/>
        <w:ind w:left="992" w:hanging="425"/>
        <w:contextualSpacing w:val="0"/>
        <w:jc w:val="both"/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>вносить изменения в условия данного приглашени</w:t>
      </w:r>
      <w:r w:rsidR="00BB74E2">
        <w:rPr>
          <w:lang w:bidi="ru-RU"/>
        </w:rPr>
        <w:t>я, включая приложения к нему, в</w:t>
      </w:r>
      <w:r w:rsidR="00BB74E2">
        <w:rPr>
          <w:lang w:val="en-US" w:bidi="ru-RU"/>
        </w:rPr>
        <w:t> </w:t>
      </w:r>
      <w:r w:rsidRPr="006E650D">
        <w:rPr>
          <w:lang w:bidi="ru-RU"/>
        </w:rPr>
        <w:t xml:space="preserve">сроки, установленные для подачи </w:t>
      </w:r>
      <w:r w:rsidR="000B186A">
        <w:rPr>
          <w:lang w:bidi="ru-RU"/>
        </w:rPr>
        <w:t>предложений</w:t>
      </w:r>
      <w:r w:rsidRPr="006E650D">
        <w:rPr>
          <w:lang w:bidi="ru-RU"/>
        </w:rPr>
        <w:t xml:space="preserve">, с учетом возможного соответствующего продления срока подачи </w:t>
      </w:r>
      <w:r w:rsidR="000B186A">
        <w:rPr>
          <w:lang w:bidi="ru-RU"/>
        </w:rPr>
        <w:t>предложений</w:t>
      </w:r>
      <w:r w:rsidR="000B186A" w:rsidRPr="006E650D">
        <w:rPr>
          <w:lang w:bidi="ru-RU"/>
        </w:rPr>
        <w:t xml:space="preserve"> </w:t>
      </w:r>
      <w:r w:rsidRPr="006E650D">
        <w:rPr>
          <w:lang w:bidi="ru-RU"/>
        </w:rPr>
        <w:t xml:space="preserve">в зависимости от типа изменений; заказчик </w:t>
      </w:r>
      <w:r w:rsidR="002D01FE">
        <w:rPr>
          <w:lang w:bidi="ru-RU"/>
        </w:rPr>
        <w:t>извещает об изменении условий всех поставщиков</w:t>
      </w:r>
      <w:r w:rsidRPr="006E650D">
        <w:rPr>
          <w:lang w:bidi="ru-RU"/>
        </w:rPr>
        <w:t>,</w:t>
      </w:r>
    </w:p>
    <w:p w14:paraId="0CE3F43E" w14:textId="77777777" w:rsidR="006F01A5" w:rsidRPr="006E650D" w:rsidRDefault="006F01A5" w:rsidP="00E63CE0">
      <w:pPr>
        <w:pStyle w:val="Odstavecseseznamem"/>
        <w:widowControl w:val="0"/>
        <w:spacing w:after="60"/>
        <w:ind w:left="992" w:hanging="425"/>
        <w:contextualSpacing w:val="0"/>
        <w:jc w:val="both"/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>отменить процедуру конкурса, в том числе без объяснения причин;</w:t>
      </w:r>
    </w:p>
    <w:p w14:paraId="201DB063" w14:textId="07249D45" w:rsidR="006F01A5" w:rsidRPr="006E650D" w:rsidRDefault="006F01A5" w:rsidP="00E63CE0">
      <w:pPr>
        <w:pStyle w:val="Odstavecseseznamem"/>
        <w:widowControl w:val="0"/>
        <w:spacing w:after="60"/>
        <w:ind w:left="992" w:hanging="425"/>
        <w:contextualSpacing w:val="0"/>
        <w:jc w:val="both"/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>использовать только часть поданно</w:t>
      </w:r>
      <w:r w:rsidR="000B186A">
        <w:rPr>
          <w:lang w:bidi="ru-RU"/>
        </w:rPr>
        <w:t xml:space="preserve">го </w:t>
      </w:r>
      <w:r w:rsidRPr="006E650D">
        <w:rPr>
          <w:lang w:bidi="ru-RU"/>
        </w:rPr>
        <w:t xml:space="preserve"> </w:t>
      </w:r>
      <w:r w:rsidR="00CD59EA">
        <w:rPr>
          <w:lang w:bidi="ru-RU"/>
        </w:rPr>
        <w:t xml:space="preserve"> </w:t>
      </w:r>
      <w:r w:rsidR="000B186A">
        <w:rPr>
          <w:lang w:bidi="ru-RU"/>
        </w:rPr>
        <w:t>предложения</w:t>
      </w:r>
      <w:r w:rsidRPr="006E650D">
        <w:rPr>
          <w:lang w:bidi="ru-RU"/>
        </w:rPr>
        <w:t>;</w:t>
      </w:r>
    </w:p>
    <w:p w14:paraId="2E0492D8" w14:textId="77777777" w:rsidR="006F01A5" w:rsidRPr="006E650D" w:rsidRDefault="006F01A5" w:rsidP="00E63CE0">
      <w:pPr>
        <w:pStyle w:val="Odstavecseseznamem"/>
        <w:widowControl w:val="0"/>
        <w:spacing w:after="60"/>
        <w:ind w:left="992" w:hanging="425"/>
        <w:contextualSpacing w:val="0"/>
        <w:jc w:val="both"/>
      </w:pPr>
      <w:r w:rsidRPr="006E650D">
        <w:rPr>
          <w:lang w:bidi="ru-RU"/>
        </w:rPr>
        <w:t xml:space="preserve">- </w:t>
      </w:r>
      <w:r w:rsidRPr="006E650D">
        <w:rPr>
          <w:lang w:bidi="ru-RU"/>
        </w:rPr>
        <w:tab/>
        <w:t>не заключать договор ни с одним поставщиком;</w:t>
      </w:r>
    </w:p>
    <w:p w14:paraId="008229E3" w14:textId="22B21724" w:rsidR="006F01A5" w:rsidRPr="006E650D" w:rsidRDefault="006F01A5" w:rsidP="00E63CE0">
      <w:pPr>
        <w:pStyle w:val="Odstavecseseznamem"/>
        <w:widowControl w:val="0"/>
        <w:spacing w:after="60"/>
        <w:ind w:left="992" w:hanging="425"/>
        <w:contextualSpacing w:val="0"/>
        <w:jc w:val="both"/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 xml:space="preserve">запросить у поставщика информацию и/или запросить разъяснение </w:t>
      </w:r>
      <w:r w:rsidR="002D01FE">
        <w:rPr>
          <w:lang w:bidi="ru-RU"/>
        </w:rPr>
        <w:t>сведений</w:t>
      </w:r>
      <w:r w:rsidRPr="006E650D">
        <w:rPr>
          <w:lang w:bidi="ru-RU"/>
        </w:rPr>
        <w:t xml:space="preserve">, приведенных поставщиком в </w:t>
      </w:r>
      <w:r w:rsidR="000B186A">
        <w:rPr>
          <w:lang w:bidi="ru-RU"/>
        </w:rPr>
        <w:t>предложении</w:t>
      </w:r>
      <w:r w:rsidR="00CD59EA">
        <w:rPr>
          <w:lang w:bidi="ru-RU"/>
        </w:rPr>
        <w:t xml:space="preserve"> </w:t>
      </w:r>
      <w:r w:rsidRPr="006E650D">
        <w:rPr>
          <w:lang w:bidi="ru-RU"/>
        </w:rPr>
        <w:t xml:space="preserve">, в течение </w:t>
      </w:r>
      <w:r w:rsidR="002D01FE">
        <w:rPr>
          <w:lang w:bidi="ru-RU"/>
        </w:rPr>
        <w:t xml:space="preserve">соответствующего </w:t>
      </w:r>
      <w:r w:rsidRPr="006E650D">
        <w:rPr>
          <w:lang w:bidi="ru-RU"/>
        </w:rPr>
        <w:t xml:space="preserve">срока, установленного заказчиком или назначенной им комиссией. Если поставщик не удовлетворит запрос на разъяснение </w:t>
      </w:r>
      <w:r w:rsidR="00FE7090">
        <w:rPr>
          <w:lang w:bidi="ru-RU"/>
        </w:rPr>
        <w:t>сведений</w:t>
      </w:r>
      <w:r w:rsidRPr="006E650D">
        <w:rPr>
          <w:lang w:bidi="ru-RU"/>
        </w:rPr>
        <w:t xml:space="preserve"> должным образом и своевременно, заказчик исключает данного поставщика из участия в данном конкурсе;</w:t>
      </w:r>
    </w:p>
    <w:p w14:paraId="1C8D8C89" w14:textId="252E86F6" w:rsidR="006F01A5" w:rsidRPr="006E650D" w:rsidRDefault="006F01A5" w:rsidP="00BB74E2">
      <w:pPr>
        <w:pStyle w:val="Odstavecseseznamem"/>
        <w:widowControl w:val="0"/>
        <w:spacing w:after="120"/>
        <w:ind w:left="992" w:hanging="425"/>
        <w:contextualSpacing w:val="0"/>
        <w:jc w:val="both"/>
      </w:pPr>
      <w:r w:rsidRPr="006E650D">
        <w:rPr>
          <w:lang w:bidi="ru-RU"/>
        </w:rPr>
        <w:lastRenderedPageBreak/>
        <w:t>-</w:t>
      </w:r>
      <w:r w:rsidRPr="006E650D">
        <w:rPr>
          <w:lang w:bidi="ru-RU"/>
        </w:rPr>
        <w:tab/>
        <w:t xml:space="preserve">исключить поставщика из участия в данном конкурсе, если его </w:t>
      </w:r>
      <w:r w:rsidR="000B186A">
        <w:rPr>
          <w:lang w:bidi="ru-RU"/>
        </w:rPr>
        <w:t>предложение</w:t>
      </w:r>
      <w:r w:rsidR="000B186A" w:rsidRPr="006E650D">
        <w:rPr>
          <w:lang w:bidi="ru-RU"/>
        </w:rPr>
        <w:t xml:space="preserve"> </w:t>
      </w:r>
      <w:r w:rsidRPr="006E650D">
        <w:rPr>
          <w:lang w:bidi="ru-RU"/>
        </w:rPr>
        <w:t xml:space="preserve">не соответствует условиям и требованиям, изложенным в данном приглашении, в том числе без предварительного запроса </w:t>
      </w:r>
      <w:r w:rsidR="00FE7090">
        <w:rPr>
          <w:lang w:bidi="ru-RU"/>
        </w:rPr>
        <w:t>сведений</w:t>
      </w:r>
      <w:r w:rsidRPr="006E650D">
        <w:rPr>
          <w:lang w:bidi="ru-RU"/>
        </w:rPr>
        <w:t xml:space="preserve"> в с</w:t>
      </w:r>
      <w:r w:rsidR="00FE7090">
        <w:rPr>
          <w:lang w:bidi="ru-RU"/>
        </w:rPr>
        <w:t>оответствии с предыдущим пунктом</w:t>
      </w:r>
      <w:r w:rsidRPr="006E650D">
        <w:rPr>
          <w:lang w:bidi="ru-RU"/>
        </w:rPr>
        <w:t>.</w:t>
      </w:r>
    </w:p>
    <w:p w14:paraId="7D55178B" w14:textId="77777777" w:rsidR="006F01A5" w:rsidRPr="006E650D" w:rsidRDefault="006F01A5" w:rsidP="00386031">
      <w:pPr>
        <w:pStyle w:val="Odstavecseseznamem"/>
        <w:widowControl w:val="0"/>
        <w:numPr>
          <w:ilvl w:val="0"/>
          <w:numId w:val="27"/>
        </w:numPr>
        <w:spacing w:after="60"/>
        <w:ind w:left="567" w:hanging="567"/>
        <w:contextualSpacing w:val="0"/>
        <w:jc w:val="both"/>
      </w:pPr>
      <w:r w:rsidRPr="006E650D">
        <w:rPr>
          <w:lang w:bidi="ru-RU"/>
        </w:rPr>
        <w:t>Для заключения договора купли-продажи заказчик устанавливает следующие обязательные условия:</w:t>
      </w:r>
    </w:p>
    <w:p w14:paraId="4475288B" w14:textId="748AECA4" w:rsidR="006F01A5" w:rsidRPr="006E650D" w:rsidRDefault="006F01A5" w:rsidP="00386031">
      <w:pPr>
        <w:pStyle w:val="Odstavecseseznamem"/>
        <w:widowControl w:val="0"/>
        <w:spacing w:after="60"/>
        <w:ind w:left="993" w:hanging="426"/>
        <w:contextualSpacing w:val="0"/>
        <w:jc w:val="both"/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 xml:space="preserve">предоставление </w:t>
      </w:r>
      <w:r w:rsidR="000B186A">
        <w:rPr>
          <w:lang w:bidi="ru-RU"/>
        </w:rPr>
        <w:t xml:space="preserve">предложения </w:t>
      </w:r>
      <w:r w:rsidR="000B186A" w:rsidRPr="006E650D">
        <w:rPr>
          <w:lang w:bidi="ru-RU"/>
        </w:rPr>
        <w:t xml:space="preserve"> </w:t>
      </w:r>
      <w:r w:rsidRPr="006E650D">
        <w:rPr>
          <w:lang w:bidi="ru-RU"/>
        </w:rPr>
        <w:t>заказчику поставщиком не означает заключение договора купли-продажи;</w:t>
      </w:r>
    </w:p>
    <w:p w14:paraId="5DA13416" w14:textId="10A53D93" w:rsidR="006F01A5" w:rsidRPr="006E650D" w:rsidRDefault="006F01A5" w:rsidP="00386031">
      <w:pPr>
        <w:pStyle w:val="Odstavecseseznamem"/>
        <w:widowControl w:val="0"/>
        <w:spacing w:after="60"/>
        <w:ind w:left="993" w:hanging="426"/>
        <w:contextualSpacing w:val="0"/>
        <w:jc w:val="both"/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>решение</w:t>
      </w:r>
      <w:r w:rsidR="00FE7090">
        <w:rPr>
          <w:lang w:bidi="ru-RU"/>
        </w:rPr>
        <w:t xml:space="preserve"> о победителе конкурса примет</w:t>
      </w:r>
      <w:r w:rsidRPr="006E650D">
        <w:rPr>
          <w:lang w:bidi="ru-RU"/>
        </w:rPr>
        <w:t xml:space="preserve"> заказчик, и </w:t>
      </w:r>
      <w:r w:rsidR="00FE7090">
        <w:rPr>
          <w:lang w:bidi="ru-RU"/>
        </w:rPr>
        <w:t>известит о данном решении всех поставщиков, подавших</w:t>
      </w:r>
      <w:r w:rsidRPr="006E650D">
        <w:rPr>
          <w:lang w:bidi="ru-RU"/>
        </w:rPr>
        <w:t xml:space="preserve"> </w:t>
      </w:r>
      <w:r w:rsidR="000B186A">
        <w:rPr>
          <w:lang w:bidi="ru-RU"/>
        </w:rPr>
        <w:t>предложения</w:t>
      </w:r>
      <w:r w:rsidR="000B186A" w:rsidRPr="006E650D">
        <w:rPr>
          <w:lang w:bidi="ru-RU"/>
        </w:rPr>
        <w:t xml:space="preserve"> </w:t>
      </w:r>
      <w:r w:rsidRPr="006E650D">
        <w:rPr>
          <w:lang w:bidi="ru-RU"/>
        </w:rPr>
        <w:t>в данном конкурсе, которые не были из него исключены;</w:t>
      </w:r>
    </w:p>
    <w:p w14:paraId="0C5816CC" w14:textId="1AFFED3F" w:rsidR="006F01A5" w:rsidRPr="006E650D" w:rsidRDefault="006F01A5" w:rsidP="00386031">
      <w:pPr>
        <w:pStyle w:val="Odstavecseseznamem"/>
        <w:widowControl w:val="0"/>
        <w:spacing w:after="60"/>
        <w:ind w:left="993" w:hanging="426"/>
        <w:contextualSpacing w:val="0"/>
        <w:jc w:val="both"/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>заказчик заключит договор купли-продажи на поставку товара по каждой части договора с выигравшим поставщи</w:t>
      </w:r>
      <w:r w:rsidR="00FE7090">
        <w:rPr>
          <w:lang w:bidi="ru-RU"/>
        </w:rPr>
        <w:t>ком; если поставщик представит</w:t>
      </w:r>
      <w:r w:rsidRPr="006E650D">
        <w:rPr>
          <w:lang w:bidi="ru-RU"/>
        </w:rPr>
        <w:t xml:space="preserve"> наиболее выгодн</w:t>
      </w:r>
      <w:r w:rsidR="000B186A">
        <w:rPr>
          <w:lang w:bidi="ru-RU"/>
        </w:rPr>
        <w:t>ое предложение</w:t>
      </w:r>
      <w:r w:rsidR="000B186A" w:rsidRPr="006E650D">
        <w:rPr>
          <w:lang w:bidi="ru-RU"/>
        </w:rPr>
        <w:t xml:space="preserve"> </w:t>
      </w:r>
      <w:r w:rsidRPr="006E650D">
        <w:rPr>
          <w:lang w:bidi="ru-RU"/>
        </w:rPr>
        <w:t>в нескольких частях государственного заказа, заказчик</w:t>
      </w:r>
      <w:r w:rsidR="00386031">
        <w:rPr>
          <w:lang w:bidi="ru-RU"/>
        </w:rPr>
        <w:t xml:space="preserve"> заключит с</w:t>
      </w:r>
      <w:r w:rsidR="00386031">
        <w:rPr>
          <w:lang w:val="en-US" w:bidi="ru-RU"/>
        </w:rPr>
        <w:t> </w:t>
      </w:r>
      <w:r w:rsidRPr="006E650D">
        <w:rPr>
          <w:lang w:bidi="ru-RU"/>
        </w:rPr>
        <w:t>победившим поставщиком один договор купли-продажи на данные части;</w:t>
      </w:r>
    </w:p>
    <w:p w14:paraId="2A6F4BAE" w14:textId="14B6C597" w:rsidR="006F01A5" w:rsidRPr="006E650D" w:rsidRDefault="006F01A5" w:rsidP="00386031">
      <w:pPr>
        <w:pStyle w:val="Odstavecseseznamem"/>
        <w:widowControl w:val="0"/>
        <w:spacing w:after="60"/>
        <w:ind w:left="993" w:hanging="426"/>
        <w:contextualSpacing w:val="0"/>
        <w:jc w:val="both"/>
        <w:rPr>
          <w:rFonts w:eastAsia="Arial Unicode MS"/>
          <w:color w:val="000000"/>
        </w:rPr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>заказчик оставляет за собой право вести перегов</w:t>
      </w:r>
      <w:r w:rsidR="00386031">
        <w:rPr>
          <w:lang w:bidi="ru-RU"/>
        </w:rPr>
        <w:t>оры с победившим поставщиком по</w:t>
      </w:r>
      <w:r w:rsidR="00386031">
        <w:rPr>
          <w:lang w:val="en-US" w:bidi="ru-RU"/>
        </w:rPr>
        <w:t> </w:t>
      </w:r>
      <w:r w:rsidRPr="006E650D">
        <w:rPr>
          <w:lang w:bidi="ru-RU"/>
        </w:rPr>
        <w:t>окончательной версии договора купли-продажи;</w:t>
      </w:r>
    </w:p>
    <w:p w14:paraId="0AB71533" w14:textId="77777777" w:rsidR="006F01A5" w:rsidRPr="006E650D" w:rsidRDefault="006F01A5" w:rsidP="00386031">
      <w:pPr>
        <w:pStyle w:val="Odstavecseseznamem"/>
        <w:spacing w:after="60"/>
        <w:ind w:left="993" w:hanging="426"/>
        <w:contextualSpacing w:val="0"/>
        <w:jc w:val="both"/>
      </w:pPr>
      <w:r w:rsidRPr="006E650D">
        <w:rPr>
          <w:lang w:bidi="ru-RU"/>
        </w:rPr>
        <w:t>-</w:t>
      </w:r>
      <w:r w:rsidRPr="006E650D">
        <w:rPr>
          <w:lang w:bidi="ru-RU"/>
        </w:rPr>
        <w:tab/>
        <w:t>победивший поставщик обязан оказать заказчику необходимое содействие для заключения договора купли-продажи; если поставщик не окажет содействия для заключения договора, заказчик может исключить поставщика из процедуры проведения конкурса и заключить договор купли-продажи со следующим поставщиком в рамках рейтинга на тех же условиях оказания содействия.</w:t>
      </w:r>
    </w:p>
    <w:p w14:paraId="2CB507D7" w14:textId="77777777" w:rsidR="00F56FB8" w:rsidRPr="006E650D" w:rsidRDefault="00F56FB8" w:rsidP="00F56FB8">
      <w:pPr>
        <w:pStyle w:val="Podtitul"/>
        <w:ind w:firstLine="426"/>
        <w:jc w:val="both"/>
        <w:rPr>
          <w:rFonts w:ascii="Times New Roman" w:hAnsi="Times New Roman"/>
        </w:rPr>
      </w:pPr>
    </w:p>
    <w:p w14:paraId="37FA936E" w14:textId="77777777" w:rsidR="006662A9" w:rsidRDefault="006662A9" w:rsidP="006662A9">
      <w:pPr>
        <w:pStyle w:val="Podtitul"/>
        <w:jc w:val="both"/>
        <w:rPr>
          <w:rFonts w:ascii="Times New Roman" w:hAnsi="Times New Roman"/>
        </w:rPr>
      </w:pPr>
    </w:p>
    <w:p w14:paraId="6A68AC01" w14:textId="77777777" w:rsidR="00511ACF" w:rsidRDefault="00511ACF" w:rsidP="006662A9">
      <w:pPr>
        <w:pStyle w:val="Podtitul"/>
        <w:jc w:val="both"/>
        <w:rPr>
          <w:rFonts w:ascii="Times New Roman" w:hAnsi="Times New Roman"/>
        </w:rPr>
      </w:pPr>
    </w:p>
    <w:p w14:paraId="4C9B8A83" w14:textId="77777777" w:rsidR="00511ACF" w:rsidRDefault="00511ACF" w:rsidP="006662A9">
      <w:pPr>
        <w:pStyle w:val="Podtitul"/>
        <w:jc w:val="both"/>
        <w:rPr>
          <w:rFonts w:ascii="Times New Roman" w:hAnsi="Times New Roman"/>
        </w:rPr>
      </w:pPr>
    </w:p>
    <w:p w14:paraId="22F6B203" w14:textId="77777777" w:rsidR="006662A9" w:rsidRPr="00BF0EA3" w:rsidRDefault="006662A9" w:rsidP="006662A9">
      <w:pPr>
        <w:pStyle w:val="Podtitul"/>
        <w:jc w:val="both"/>
        <w:rPr>
          <w:rFonts w:ascii="Times New Roman" w:hAnsi="Times New Roman"/>
        </w:rPr>
      </w:pPr>
    </w:p>
    <w:p w14:paraId="6D17E8C4" w14:textId="77777777" w:rsidR="006662A9" w:rsidRPr="003510FE" w:rsidRDefault="006662A9" w:rsidP="006662A9">
      <w:pPr>
        <w:pStyle w:val="Podtitul"/>
        <w:jc w:val="both"/>
        <w:rPr>
          <w:rFonts w:ascii="Times New Roman" w:hAnsi="Times New Roman"/>
          <w:lang w:val="cs-CZ"/>
        </w:rPr>
      </w:pPr>
    </w:p>
    <w:p w14:paraId="49499293" w14:textId="77777777" w:rsidR="006662A9" w:rsidRDefault="006662A9" w:rsidP="006662A9">
      <w:pPr>
        <w:ind w:firstLine="4962"/>
        <w:jc w:val="center"/>
        <w:rPr>
          <w:bCs/>
        </w:rPr>
      </w:pPr>
      <w:r w:rsidRPr="003510FE">
        <w:rPr>
          <w:lang w:bidi="ru-RU"/>
        </w:rPr>
        <w:t>ГП ЛОМ ПРАГА</w:t>
      </w:r>
    </w:p>
    <w:p w14:paraId="2688F67C" w14:textId="77777777" w:rsidR="006662A9" w:rsidRPr="003510FE" w:rsidRDefault="006662A9" w:rsidP="006662A9">
      <w:pPr>
        <w:ind w:firstLine="4962"/>
        <w:jc w:val="center"/>
        <w:rPr>
          <w:bCs/>
        </w:rPr>
      </w:pPr>
      <w:r w:rsidRPr="00212D1C">
        <w:rPr>
          <w:i/>
          <w:lang w:bidi="ru-RU"/>
        </w:rPr>
        <w:t>электронная подпись</w:t>
      </w:r>
    </w:p>
    <w:p w14:paraId="6F64A7CB" w14:textId="655FE62E" w:rsidR="006662A9" w:rsidRPr="003510FE" w:rsidRDefault="00B02E8D" w:rsidP="006662A9">
      <w:pPr>
        <w:ind w:firstLine="4962"/>
        <w:jc w:val="center"/>
        <w:rPr>
          <w:bCs/>
        </w:rPr>
      </w:pPr>
      <w:r>
        <w:rPr>
          <w:lang w:bidi="ru-RU"/>
        </w:rPr>
        <w:t>Радомир Даньхел</w:t>
      </w:r>
      <w:r w:rsidR="000B186A">
        <w:rPr>
          <w:lang w:bidi="ru-RU"/>
        </w:rPr>
        <w:t>ь</w:t>
      </w:r>
    </w:p>
    <w:p w14:paraId="03861228" w14:textId="3A982F74" w:rsidR="006662A9" w:rsidRPr="00980698" w:rsidRDefault="006973DF" w:rsidP="006662A9">
      <w:pPr>
        <w:ind w:firstLine="4962"/>
        <w:jc w:val="center"/>
        <w:rPr>
          <w:bCs/>
        </w:rPr>
      </w:pPr>
      <w:r w:rsidRPr="006973DF">
        <w:rPr>
          <w:lang w:bidi="ru-RU"/>
        </w:rPr>
        <w:t xml:space="preserve">директор по </w:t>
      </w:r>
      <w:r w:rsidR="000B186A">
        <w:rPr>
          <w:lang w:bidi="ru-RU"/>
        </w:rPr>
        <w:t>коммерции</w:t>
      </w:r>
      <w:r w:rsidR="000B186A" w:rsidRPr="006973DF">
        <w:rPr>
          <w:lang w:bidi="ru-RU"/>
        </w:rPr>
        <w:t xml:space="preserve"> </w:t>
      </w:r>
      <w:r w:rsidRPr="006973DF">
        <w:rPr>
          <w:lang w:bidi="ru-RU"/>
        </w:rPr>
        <w:t>и логистике</w:t>
      </w:r>
    </w:p>
    <w:sectPr w:rsidR="006662A9" w:rsidRPr="00980698" w:rsidSect="00E63CE0">
      <w:headerReference w:type="first" r:id="rId9"/>
      <w:pgSz w:w="11906" w:h="16838" w:code="9"/>
      <w:pgMar w:top="1701" w:right="992" w:bottom="124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2EBCF" w14:textId="77777777" w:rsidR="00D76DC9" w:rsidRDefault="00D76DC9" w:rsidP="002A20B8">
      <w:r>
        <w:separator/>
      </w:r>
    </w:p>
  </w:endnote>
  <w:endnote w:type="continuationSeparator" w:id="0">
    <w:p w14:paraId="5D066CA0" w14:textId="77777777" w:rsidR="00D76DC9" w:rsidRDefault="00D76DC9" w:rsidP="002A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AB735" w14:textId="77777777" w:rsidR="00D76DC9" w:rsidRDefault="00D76DC9" w:rsidP="002A20B8">
      <w:r>
        <w:separator/>
      </w:r>
    </w:p>
  </w:footnote>
  <w:footnote w:type="continuationSeparator" w:id="0">
    <w:p w14:paraId="0B5CA682" w14:textId="77777777" w:rsidR="00D76DC9" w:rsidRDefault="00D76DC9" w:rsidP="002A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F787" w14:textId="77777777" w:rsidR="002A20B8" w:rsidRDefault="000945A6" w:rsidP="002A20B8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61271175" wp14:editId="32D5A5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6575"/>
          <wp:effectExtent l="19050" t="0" r="3175" b="0"/>
          <wp:wrapNone/>
          <wp:docPr id="1" name="Obrázek 0" descr="tiskoviny A4_3_bez kraju_1 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tiskoviny A4_3_bez kraju_1 rgb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523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20F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61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6E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4D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2CD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E4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28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8A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4A5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3CA0"/>
    <w:multiLevelType w:val="hybridMultilevel"/>
    <w:tmpl w:val="4E9C320E"/>
    <w:lvl w:ilvl="0" w:tplc="9AEE09A2">
      <w:start w:val="1"/>
      <w:numFmt w:val="decimal"/>
      <w:lvlText w:val="10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043907"/>
    <w:multiLevelType w:val="hybridMultilevel"/>
    <w:tmpl w:val="001ECE88"/>
    <w:lvl w:ilvl="0" w:tplc="38E65E1E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66F4E47"/>
    <w:multiLevelType w:val="hybridMultilevel"/>
    <w:tmpl w:val="6BBEB734"/>
    <w:lvl w:ilvl="0" w:tplc="CDB4F994">
      <w:start w:val="6"/>
      <w:numFmt w:val="decimal"/>
      <w:lvlText w:val="9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D1DB0"/>
    <w:multiLevelType w:val="hybridMultilevel"/>
    <w:tmpl w:val="0A1ADB3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445DC5"/>
    <w:multiLevelType w:val="hybridMultilevel"/>
    <w:tmpl w:val="5704BA06"/>
    <w:lvl w:ilvl="0" w:tplc="100E42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A5114A2"/>
    <w:multiLevelType w:val="hybridMultilevel"/>
    <w:tmpl w:val="FE280898"/>
    <w:lvl w:ilvl="0" w:tplc="954ABD4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2617"/>
    <w:multiLevelType w:val="hybridMultilevel"/>
    <w:tmpl w:val="9D729A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9C0D94"/>
    <w:multiLevelType w:val="hybridMultilevel"/>
    <w:tmpl w:val="20ACD0D6"/>
    <w:lvl w:ilvl="0" w:tplc="361C4086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255DD9"/>
    <w:multiLevelType w:val="hybridMultilevel"/>
    <w:tmpl w:val="F8B4D1D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552FCF"/>
    <w:multiLevelType w:val="hybridMultilevel"/>
    <w:tmpl w:val="254EA33A"/>
    <w:lvl w:ilvl="0" w:tplc="6AF6F6F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E44EB"/>
    <w:multiLevelType w:val="multilevel"/>
    <w:tmpl w:val="9B8CC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703275"/>
    <w:multiLevelType w:val="hybridMultilevel"/>
    <w:tmpl w:val="067AC7AC"/>
    <w:lvl w:ilvl="0" w:tplc="954ABD4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C8AC12DA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C0328"/>
    <w:multiLevelType w:val="multilevel"/>
    <w:tmpl w:val="6B4CB0B0"/>
    <w:lvl w:ilvl="0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FFFF"/>
        <w:sz w:val="24"/>
        <w:szCs w:val="24"/>
      </w:rPr>
    </w:lvl>
    <w:lvl w:ilvl="1">
      <w:start w:val="5"/>
      <w:numFmt w:val="decimal"/>
      <w:lvlText w:val="9.%2."/>
      <w:lvlJc w:val="left"/>
      <w:pPr>
        <w:ind w:left="1185" w:hanging="46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1E43FC2"/>
    <w:multiLevelType w:val="hybridMultilevel"/>
    <w:tmpl w:val="58AC3668"/>
    <w:lvl w:ilvl="0" w:tplc="6AF6F6F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C4CEE"/>
    <w:multiLevelType w:val="hybridMultilevel"/>
    <w:tmpl w:val="E85A8870"/>
    <w:lvl w:ilvl="0" w:tplc="BF6C4AAA">
      <w:start w:val="1"/>
      <w:numFmt w:val="decimal"/>
      <w:lvlText w:val="2.%1."/>
      <w:lvlJc w:val="right"/>
      <w:pPr>
        <w:ind w:left="2730" w:hanging="72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3956" w:hanging="360"/>
      </w:pPr>
    </w:lvl>
    <w:lvl w:ilvl="2" w:tplc="0405001B">
      <w:start w:val="1"/>
      <w:numFmt w:val="lowerRoman"/>
      <w:lvlText w:val="%3."/>
      <w:lvlJc w:val="right"/>
      <w:pPr>
        <w:ind w:left="4676" w:hanging="180"/>
      </w:pPr>
    </w:lvl>
    <w:lvl w:ilvl="3" w:tplc="0405000F">
      <w:start w:val="1"/>
      <w:numFmt w:val="decimal"/>
      <w:lvlText w:val="%4."/>
      <w:lvlJc w:val="left"/>
      <w:pPr>
        <w:ind w:left="5396" w:hanging="360"/>
      </w:pPr>
    </w:lvl>
    <w:lvl w:ilvl="4" w:tplc="04050019">
      <w:start w:val="1"/>
      <w:numFmt w:val="lowerLetter"/>
      <w:lvlText w:val="%5."/>
      <w:lvlJc w:val="left"/>
      <w:pPr>
        <w:ind w:left="6116" w:hanging="360"/>
      </w:pPr>
    </w:lvl>
    <w:lvl w:ilvl="5" w:tplc="0405001B">
      <w:start w:val="1"/>
      <w:numFmt w:val="lowerRoman"/>
      <w:lvlText w:val="%6."/>
      <w:lvlJc w:val="right"/>
      <w:pPr>
        <w:ind w:left="6836" w:hanging="180"/>
      </w:pPr>
    </w:lvl>
    <w:lvl w:ilvl="6" w:tplc="0405000F">
      <w:start w:val="1"/>
      <w:numFmt w:val="decimal"/>
      <w:lvlText w:val="%7."/>
      <w:lvlJc w:val="left"/>
      <w:pPr>
        <w:ind w:left="7556" w:hanging="360"/>
      </w:pPr>
    </w:lvl>
    <w:lvl w:ilvl="7" w:tplc="04050019">
      <w:start w:val="1"/>
      <w:numFmt w:val="lowerLetter"/>
      <w:lvlText w:val="%8."/>
      <w:lvlJc w:val="left"/>
      <w:pPr>
        <w:ind w:left="8276" w:hanging="360"/>
      </w:pPr>
    </w:lvl>
    <w:lvl w:ilvl="8" w:tplc="0405001B">
      <w:start w:val="1"/>
      <w:numFmt w:val="lowerRoman"/>
      <w:lvlText w:val="%9."/>
      <w:lvlJc w:val="right"/>
      <w:pPr>
        <w:ind w:left="8996" w:hanging="180"/>
      </w:pPr>
    </w:lvl>
  </w:abstractNum>
  <w:abstractNum w:abstractNumId="25" w15:restartNumberingAfterBreak="0">
    <w:nsid w:val="688335E2"/>
    <w:multiLevelType w:val="hybridMultilevel"/>
    <w:tmpl w:val="A19099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780366"/>
    <w:multiLevelType w:val="hybridMultilevel"/>
    <w:tmpl w:val="2806C000"/>
    <w:lvl w:ilvl="0" w:tplc="7332B2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F79EF"/>
    <w:multiLevelType w:val="multilevel"/>
    <w:tmpl w:val="E730D958"/>
    <w:lvl w:ilvl="0">
      <w:start w:val="1"/>
      <w:numFmt w:val="decimal"/>
      <w:lvlText w:val="%1.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218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1830" w:hanging="504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6"/>
        </w:tabs>
        <w:ind w:left="474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26"/>
  </w:num>
  <w:num w:numId="20">
    <w:abstractNumId w:val="22"/>
  </w:num>
  <w:num w:numId="21">
    <w:abstractNumId w:val="18"/>
  </w:num>
  <w:num w:numId="22">
    <w:abstractNumId w:val="19"/>
  </w:num>
  <w:num w:numId="23">
    <w:abstractNumId w:val="23"/>
  </w:num>
  <w:num w:numId="24">
    <w:abstractNumId w:val="12"/>
  </w:num>
  <w:num w:numId="25">
    <w:abstractNumId w:val="13"/>
  </w:num>
  <w:num w:numId="26">
    <w:abstractNumId w:val="11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B"/>
    <w:rsid w:val="0001351B"/>
    <w:rsid w:val="00015D42"/>
    <w:rsid w:val="00043E86"/>
    <w:rsid w:val="00056F96"/>
    <w:rsid w:val="000718FE"/>
    <w:rsid w:val="000768A7"/>
    <w:rsid w:val="000945A6"/>
    <w:rsid w:val="000A0A44"/>
    <w:rsid w:val="000A2D88"/>
    <w:rsid w:val="000A4FBA"/>
    <w:rsid w:val="000A7848"/>
    <w:rsid w:val="000B186A"/>
    <w:rsid w:val="000B2F93"/>
    <w:rsid w:val="000B5929"/>
    <w:rsid w:val="000C194F"/>
    <w:rsid w:val="000D4569"/>
    <w:rsid w:val="000F1283"/>
    <w:rsid w:val="000F3870"/>
    <w:rsid w:val="000F6E2B"/>
    <w:rsid w:val="00110DA3"/>
    <w:rsid w:val="00116B32"/>
    <w:rsid w:val="00125A7C"/>
    <w:rsid w:val="00133B4F"/>
    <w:rsid w:val="00141A5C"/>
    <w:rsid w:val="0015146C"/>
    <w:rsid w:val="00161BAD"/>
    <w:rsid w:val="00170607"/>
    <w:rsid w:val="0017121A"/>
    <w:rsid w:val="001766B7"/>
    <w:rsid w:val="001813AB"/>
    <w:rsid w:val="00182CAD"/>
    <w:rsid w:val="00183640"/>
    <w:rsid w:val="001A20FA"/>
    <w:rsid w:val="001A27A1"/>
    <w:rsid w:val="001B41D9"/>
    <w:rsid w:val="001C462C"/>
    <w:rsid w:val="001C5765"/>
    <w:rsid w:val="001C5C3D"/>
    <w:rsid w:val="001D0BE1"/>
    <w:rsid w:val="001D27A9"/>
    <w:rsid w:val="001D4D83"/>
    <w:rsid w:val="001F00FC"/>
    <w:rsid w:val="001F25E8"/>
    <w:rsid w:val="001F50A9"/>
    <w:rsid w:val="002054F8"/>
    <w:rsid w:val="00214486"/>
    <w:rsid w:val="002168AB"/>
    <w:rsid w:val="0022196A"/>
    <w:rsid w:val="00223B49"/>
    <w:rsid w:val="00232314"/>
    <w:rsid w:val="00236653"/>
    <w:rsid w:val="002376C2"/>
    <w:rsid w:val="00240D01"/>
    <w:rsid w:val="0024127A"/>
    <w:rsid w:val="00246AAE"/>
    <w:rsid w:val="00251D88"/>
    <w:rsid w:val="002526CE"/>
    <w:rsid w:val="00266BDA"/>
    <w:rsid w:val="00286BEE"/>
    <w:rsid w:val="00294272"/>
    <w:rsid w:val="00296F97"/>
    <w:rsid w:val="002A013F"/>
    <w:rsid w:val="002A20B8"/>
    <w:rsid w:val="002B14D1"/>
    <w:rsid w:val="002B647D"/>
    <w:rsid w:val="002B7021"/>
    <w:rsid w:val="002C013E"/>
    <w:rsid w:val="002C0AE0"/>
    <w:rsid w:val="002C16E2"/>
    <w:rsid w:val="002D01FE"/>
    <w:rsid w:val="002D2036"/>
    <w:rsid w:val="002E5A98"/>
    <w:rsid w:val="002F63FA"/>
    <w:rsid w:val="00303347"/>
    <w:rsid w:val="003175E4"/>
    <w:rsid w:val="00332122"/>
    <w:rsid w:val="00335FC4"/>
    <w:rsid w:val="0034717E"/>
    <w:rsid w:val="003510FE"/>
    <w:rsid w:val="00354B4A"/>
    <w:rsid w:val="00367595"/>
    <w:rsid w:val="00367CAD"/>
    <w:rsid w:val="00370A2E"/>
    <w:rsid w:val="00372911"/>
    <w:rsid w:val="00377C27"/>
    <w:rsid w:val="00384208"/>
    <w:rsid w:val="00386031"/>
    <w:rsid w:val="00392BBD"/>
    <w:rsid w:val="003A1E47"/>
    <w:rsid w:val="003A5714"/>
    <w:rsid w:val="003B1824"/>
    <w:rsid w:val="003B6F69"/>
    <w:rsid w:val="003C0ED3"/>
    <w:rsid w:val="003D0081"/>
    <w:rsid w:val="003D1104"/>
    <w:rsid w:val="003D18DD"/>
    <w:rsid w:val="003D4794"/>
    <w:rsid w:val="003F1C9B"/>
    <w:rsid w:val="003F4E11"/>
    <w:rsid w:val="003F50C8"/>
    <w:rsid w:val="00406E05"/>
    <w:rsid w:val="004071F0"/>
    <w:rsid w:val="00412173"/>
    <w:rsid w:val="00417CBB"/>
    <w:rsid w:val="004221E5"/>
    <w:rsid w:val="004221F3"/>
    <w:rsid w:val="00450C70"/>
    <w:rsid w:val="00463E9D"/>
    <w:rsid w:val="00465980"/>
    <w:rsid w:val="0047519D"/>
    <w:rsid w:val="00486E63"/>
    <w:rsid w:val="004913F9"/>
    <w:rsid w:val="004A7AC2"/>
    <w:rsid w:val="004B4210"/>
    <w:rsid w:val="004B59BB"/>
    <w:rsid w:val="004B7062"/>
    <w:rsid w:val="004C0276"/>
    <w:rsid w:val="004D1FBB"/>
    <w:rsid w:val="004D4720"/>
    <w:rsid w:val="00511ACF"/>
    <w:rsid w:val="00520D31"/>
    <w:rsid w:val="0052425E"/>
    <w:rsid w:val="005374F0"/>
    <w:rsid w:val="00563EF9"/>
    <w:rsid w:val="00567D44"/>
    <w:rsid w:val="005923BC"/>
    <w:rsid w:val="00594784"/>
    <w:rsid w:val="005B06F4"/>
    <w:rsid w:val="005B3658"/>
    <w:rsid w:val="005C24DF"/>
    <w:rsid w:val="005C666C"/>
    <w:rsid w:val="005D6035"/>
    <w:rsid w:val="005F12BB"/>
    <w:rsid w:val="005F2F0E"/>
    <w:rsid w:val="006171E1"/>
    <w:rsid w:val="006179CA"/>
    <w:rsid w:val="00642F6D"/>
    <w:rsid w:val="006476CF"/>
    <w:rsid w:val="0065242D"/>
    <w:rsid w:val="006662A9"/>
    <w:rsid w:val="00671953"/>
    <w:rsid w:val="0067442D"/>
    <w:rsid w:val="006836D8"/>
    <w:rsid w:val="00694935"/>
    <w:rsid w:val="006973DF"/>
    <w:rsid w:val="006A65B5"/>
    <w:rsid w:val="006B2609"/>
    <w:rsid w:val="006C0BEB"/>
    <w:rsid w:val="006C62AA"/>
    <w:rsid w:val="006D5037"/>
    <w:rsid w:val="006D6355"/>
    <w:rsid w:val="006E105B"/>
    <w:rsid w:val="006E650D"/>
    <w:rsid w:val="006F01A5"/>
    <w:rsid w:val="006F454F"/>
    <w:rsid w:val="00700E28"/>
    <w:rsid w:val="0071188E"/>
    <w:rsid w:val="00727224"/>
    <w:rsid w:val="00727BD8"/>
    <w:rsid w:val="00730044"/>
    <w:rsid w:val="007320CE"/>
    <w:rsid w:val="00733372"/>
    <w:rsid w:val="0073691C"/>
    <w:rsid w:val="00745B97"/>
    <w:rsid w:val="00746F63"/>
    <w:rsid w:val="00762899"/>
    <w:rsid w:val="007631CA"/>
    <w:rsid w:val="00763A46"/>
    <w:rsid w:val="0076494A"/>
    <w:rsid w:val="007704F3"/>
    <w:rsid w:val="00782807"/>
    <w:rsid w:val="00782A0E"/>
    <w:rsid w:val="007953FC"/>
    <w:rsid w:val="00795E23"/>
    <w:rsid w:val="007C3E08"/>
    <w:rsid w:val="007C7403"/>
    <w:rsid w:val="007E1845"/>
    <w:rsid w:val="007E2EC3"/>
    <w:rsid w:val="007F1F6B"/>
    <w:rsid w:val="00802808"/>
    <w:rsid w:val="008063CB"/>
    <w:rsid w:val="00810789"/>
    <w:rsid w:val="00811770"/>
    <w:rsid w:val="00811D60"/>
    <w:rsid w:val="00822C89"/>
    <w:rsid w:val="0082566B"/>
    <w:rsid w:val="0084363D"/>
    <w:rsid w:val="00851FE0"/>
    <w:rsid w:val="00852BBA"/>
    <w:rsid w:val="00860AA5"/>
    <w:rsid w:val="008619E1"/>
    <w:rsid w:val="00866C83"/>
    <w:rsid w:val="00870C78"/>
    <w:rsid w:val="00873F38"/>
    <w:rsid w:val="00882FD3"/>
    <w:rsid w:val="008C4F9F"/>
    <w:rsid w:val="008C73B4"/>
    <w:rsid w:val="008C7812"/>
    <w:rsid w:val="008C7D5F"/>
    <w:rsid w:val="008D4F77"/>
    <w:rsid w:val="008F281E"/>
    <w:rsid w:val="008F6CF7"/>
    <w:rsid w:val="0090015D"/>
    <w:rsid w:val="00904137"/>
    <w:rsid w:val="009175D1"/>
    <w:rsid w:val="00921197"/>
    <w:rsid w:val="00921EDA"/>
    <w:rsid w:val="0095775A"/>
    <w:rsid w:val="00965768"/>
    <w:rsid w:val="00972570"/>
    <w:rsid w:val="0097333C"/>
    <w:rsid w:val="00985452"/>
    <w:rsid w:val="0098563F"/>
    <w:rsid w:val="00986B6A"/>
    <w:rsid w:val="00987605"/>
    <w:rsid w:val="009B5A6C"/>
    <w:rsid w:val="009D115D"/>
    <w:rsid w:val="009D5938"/>
    <w:rsid w:val="009D7A91"/>
    <w:rsid w:val="009E324F"/>
    <w:rsid w:val="009E5FAA"/>
    <w:rsid w:val="009F3BCB"/>
    <w:rsid w:val="009F6B2B"/>
    <w:rsid w:val="00A4646E"/>
    <w:rsid w:val="00A66368"/>
    <w:rsid w:val="00A72E0F"/>
    <w:rsid w:val="00A80843"/>
    <w:rsid w:val="00A85C8D"/>
    <w:rsid w:val="00A928A4"/>
    <w:rsid w:val="00A95394"/>
    <w:rsid w:val="00AA1029"/>
    <w:rsid w:val="00AA10D0"/>
    <w:rsid w:val="00AA4596"/>
    <w:rsid w:val="00AB06E7"/>
    <w:rsid w:val="00AB592B"/>
    <w:rsid w:val="00AB7323"/>
    <w:rsid w:val="00AC5E58"/>
    <w:rsid w:val="00AD1D37"/>
    <w:rsid w:val="00AD3B5F"/>
    <w:rsid w:val="00AE24BD"/>
    <w:rsid w:val="00AE3B9C"/>
    <w:rsid w:val="00AE6CC6"/>
    <w:rsid w:val="00AF2FC5"/>
    <w:rsid w:val="00B02E8D"/>
    <w:rsid w:val="00B04531"/>
    <w:rsid w:val="00B05760"/>
    <w:rsid w:val="00B062F6"/>
    <w:rsid w:val="00B15B16"/>
    <w:rsid w:val="00B16EB1"/>
    <w:rsid w:val="00B1748D"/>
    <w:rsid w:val="00B22D2B"/>
    <w:rsid w:val="00B25494"/>
    <w:rsid w:val="00B4576C"/>
    <w:rsid w:val="00B46103"/>
    <w:rsid w:val="00B80BFD"/>
    <w:rsid w:val="00B86EE2"/>
    <w:rsid w:val="00B9090C"/>
    <w:rsid w:val="00B91121"/>
    <w:rsid w:val="00B956C3"/>
    <w:rsid w:val="00B96A63"/>
    <w:rsid w:val="00BA32BA"/>
    <w:rsid w:val="00BA3ED1"/>
    <w:rsid w:val="00BB1EE3"/>
    <w:rsid w:val="00BB3646"/>
    <w:rsid w:val="00BB3E82"/>
    <w:rsid w:val="00BB74E2"/>
    <w:rsid w:val="00BB7C3D"/>
    <w:rsid w:val="00BC530F"/>
    <w:rsid w:val="00BD142A"/>
    <w:rsid w:val="00BD1BED"/>
    <w:rsid w:val="00BF0AF6"/>
    <w:rsid w:val="00BF1FF4"/>
    <w:rsid w:val="00BF562C"/>
    <w:rsid w:val="00C027F0"/>
    <w:rsid w:val="00C12894"/>
    <w:rsid w:val="00C20EA3"/>
    <w:rsid w:val="00C2215D"/>
    <w:rsid w:val="00C225E3"/>
    <w:rsid w:val="00C330C0"/>
    <w:rsid w:val="00C45C6C"/>
    <w:rsid w:val="00C62CFF"/>
    <w:rsid w:val="00C71F3D"/>
    <w:rsid w:val="00C725C5"/>
    <w:rsid w:val="00C75C18"/>
    <w:rsid w:val="00C82382"/>
    <w:rsid w:val="00C83443"/>
    <w:rsid w:val="00C95062"/>
    <w:rsid w:val="00CA3902"/>
    <w:rsid w:val="00CA4D95"/>
    <w:rsid w:val="00CB1292"/>
    <w:rsid w:val="00CB682D"/>
    <w:rsid w:val="00CB7552"/>
    <w:rsid w:val="00CC59C3"/>
    <w:rsid w:val="00CD59EA"/>
    <w:rsid w:val="00CE1B4B"/>
    <w:rsid w:val="00CE67D9"/>
    <w:rsid w:val="00D1257C"/>
    <w:rsid w:val="00D218CA"/>
    <w:rsid w:val="00D23A7C"/>
    <w:rsid w:val="00D34F73"/>
    <w:rsid w:val="00D36284"/>
    <w:rsid w:val="00D5708B"/>
    <w:rsid w:val="00D61F11"/>
    <w:rsid w:val="00D70742"/>
    <w:rsid w:val="00D7317A"/>
    <w:rsid w:val="00D76DC9"/>
    <w:rsid w:val="00D933AC"/>
    <w:rsid w:val="00D9476E"/>
    <w:rsid w:val="00DA3CDB"/>
    <w:rsid w:val="00DA785C"/>
    <w:rsid w:val="00DB3146"/>
    <w:rsid w:val="00DB45A2"/>
    <w:rsid w:val="00DB48C5"/>
    <w:rsid w:val="00DC7702"/>
    <w:rsid w:val="00DD5713"/>
    <w:rsid w:val="00DE1849"/>
    <w:rsid w:val="00DE6581"/>
    <w:rsid w:val="00DF2A31"/>
    <w:rsid w:val="00E02FFF"/>
    <w:rsid w:val="00E10FA5"/>
    <w:rsid w:val="00E14FD5"/>
    <w:rsid w:val="00E435F5"/>
    <w:rsid w:val="00E46DEE"/>
    <w:rsid w:val="00E51C89"/>
    <w:rsid w:val="00E63CE0"/>
    <w:rsid w:val="00E6463A"/>
    <w:rsid w:val="00E64DB4"/>
    <w:rsid w:val="00E75962"/>
    <w:rsid w:val="00E762E8"/>
    <w:rsid w:val="00E819FA"/>
    <w:rsid w:val="00E97849"/>
    <w:rsid w:val="00ED56DE"/>
    <w:rsid w:val="00EE401D"/>
    <w:rsid w:val="00EE6330"/>
    <w:rsid w:val="00F023DC"/>
    <w:rsid w:val="00F10190"/>
    <w:rsid w:val="00F24D52"/>
    <w:rsid w:val="00F24D6D"/>
    <w:rsid w:val="00F32D17"/>
    <w:rsid w:val="00F37D35"/>
    <w:rsid w:val="00F4650C"/>
    <w:rsid w:val="00F51BC7"/>
    <w:rsid w:val="00F54991"/>
    <w:rsid w:val="00F56FB8"/>
    <w:rsid w:val="00F60AA5"/>
    <w:rsid w:val="00F76EFD"/>
    <w:rsid w:val="00F907CC"/>
    <w:rsid w:val="00FA7DFA"/>
    <w:rsid w:val="00FB0020"/>
    <w:rsid w:val="00FB0469"/>
    <w:rsid w:val="00FB4645"/>
    <w:rsid w:val="00FB5986"/>
    <w:rsid w:val="00FC1754"/>
    <w:rsid w:val="00FE1FB8"/>
    <w:rsid w:val="00FE307C"/>
    <w:rsid w:val="00FE7090"/>
    <w:rsid w:val="00FF432C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216B7"/>
  <w15:docId w15:val="{0972A1E0-0D89-460A-9953-3F9C8BE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3A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5FC4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3231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63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635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C7D5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A20B8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335FC4"/>
  </w:style>
  <w:style w:type="character" w:customStyle="1" w:styleId="Nadpis1Char">
    <w:name w:val="Nadpis 1 Char"/>
    <w:link w:val="Nadpis1"/>
    <w:rsid w:val="00335FC4"/>
    <w:rPr>
      <w:rFonts w:ascii="Arial" w:eastAsia="Times New Roman" w:hAnsi="Arial" w:cs="Times New Roman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335FC4"/>
    <w:pPr>
      <w:spacing w:after="300"/>
      <w:contextualSpacing/>
    </w:pPr>
    <w:rPr>
      <w:rFonts w:cs="Arial"/>
      <w:color w:val="0039A6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335FC4"/>
    <w:rPr>
      <w:rFonts w:ascii="Arial" w:eastAsia="Times New Roman" w:hAnsi="Arial" w:cs="Arial"/>
      <w:color w:val="0039A6"/>
      <w:spacing w:val="5"/>
      <w:kern w:val="28"/>
      <w:sz w:val="52"/>
      <w:szCs w:val="52"/>
    </w:rPr>
  </w:style>
  <w:style w:type="character" w:styleId="Siln">
    <w:name w:val="Strong"/>
    <w:qFormat/>
    <w:rsid w:val="001F25E8"/>
    <w:rPr>
      <w:b/>
    </w:rPr>
  </w:style>
  <w:style w:type="character" w:customStyle="1" w:styleId="Zdraznn1">
    <w:name w:val="Zdůraznění1"/>
    <w:qFormat/>
    <w:rsid w:val="001F25E8"/>
    <w:rPr>
      <w:i/>
      <w:iCs/>
    </w:rPr>
  </w:style>
  <w:style w:type="paragraph" w:styleId="Odstavecseseznamem">
    <w:name w:val="List Paragraph"/>
    <w:basedOn w:val="Normln"/>
    <w:uiPriority w:val="34"/>
    <w:qFormat/>
    <w:rsid w:val="001F25E8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1813AB"/>
    <w:pPr>
      <w:jc w:val="center"/>
    </w:pPr>
    <w:rPr>
      <w:rFonts w:ascii="Arial Narrow" w:hAnsi="Arial Narrow"/>
      <w:bCs/>
    </w:rPr>
  </w:style>
  <w:style w:type="character" w:customStyle="1" w:styleId="PodtitulChar">
    <w:name w:val="Podtitul Char"/>
    <w:link w:val="Podtitul"/>
    <w:rsid w:val="001813AB"/>
    <w:rPr>
      <w:rFonts w:ascii="Arial Narrow" w:hAnsi="Arial Narrow"/>
      <w:bCs/>
      <w:sz w:val="24"/>
      <w:szCs w:val="24"/>
    </w:rPr>
  </w:style>
  <w:style w:type="character" w:customStyle="1" w:styleId="Nadpis2Char">
    <w:name w:val="Nadpis 2 Char"/>
    <w:link w:val="Nadpis2"/>
    <w:rsid w:val="00232314"/>
    <w:rPr>
      <w:rFonts w:ascii="Cambria" w:eastAsia="Times New Roman" w:hAnsi="Cambria" w:cs="Times New Roman"/>
      <w:color w:val="365F91"/>
      <w:sz w:val="26"/>
      <w:szCs w:val="26"/>
    </w:rPr>
  </w:style>
  <w:style w:type="paragraph" w:styleId="Textbubliny">
    <w:name w:val="Balloon Text"/>
    <w:basedOn w:val="Normln"/>
    <w:link w:val="TextbublinyChar"/>
    <w:semiHidden/>
    <w:unhideWhenUsed/>
    <w:rsid w:val="00732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7320CE"/>
    <w:rPr>
      <w:rFonts w:ascii="Segoe UI" w:hAnsi="Segoe UI" w:cs="Segoe UI"/>
      <w:sz w:val="18"/>
      <w:szCs w:val="18"/>
    </w:rPr>
  </w:style>
  <w:style w:type="character" w:styleId="Sledovanodkaz">
    <w:name w:val="FollowedHyperlink"/>
    <w:semiHidden/>
    <w:unhideWhenUsed/>
    <w:rsid w:val="00FA7DFA"/>
    <w:rPr>
      <w:color w:val="800080"/>
      <w:u w:val="single"/>
    </w:rPr>
  </w:style>
  <w:style w:type="paragraph" w:styleId="Zkladntext">
    <w:name w:val="Body Text"/>
    <w:basedOn w:val="Normln"/>
    <w:link w:val="ZkladntextChar"/>
    <w:rsid w:val="00AB7323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rsid w:val="00AB7323"/>
    <w:rPr>
      <w:rFonts w:ascii="Arial" w:hAnsi="Arial"/>
    </w:rPr>
  </w:style>
  <w:style w:type="character" w:styleId="Odkaznakoment">
    <w:name w:val="annotation reference"/>
    <w:semiHidden/>
    <w:unhideWhenUsed/>
    <w:rsid w:val="005C666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C66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C666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C666C"/>
    <w:rPr>
      <w:b/>
      <w:bCs/>
    </w:rPr>
  </w:style>
  <w:style w:type="character" w:customStyle="1" w:styleId="PedmtkomenteChar">
    <w:name w:val="Předmět komentáře Char"/>
    <w:link w:val="Pedmtkomente"/>
    <w:semiHidden/>
    <w:rsid w:val="005C6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verejnychzakazek.cz/cs/Form/Display/6748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OM\vzory%20VZ\lom-hlpap-obec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E8EA-4AAB-4359-A058-054A7D7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lom-hlpap-obecny</Template>
  <TotalTime>10</TotalTime>
  <Pages>5</Pages>
  <Words>1706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11750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https://zakazky.lompraha.cz/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https://zakazky.lompraha.cz/</vt:lpwstr>
      </vt:variant>
      <vt:variant>
        <vt:lpwstr/>
      </vt:variant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https://vestnikverejnychzakazek.cz/cs/Form/Display/674894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Vyčichlová Lucie</dc:creator>
  <cp:lastModifiedBy>Marek Vratislav</cp:lastModifiedBy>
  <cp:revision>7</cp:revision>
  <cp:lastPrinted>2019-10-17T11:39:00Z</cp:lastPrinted>
  <dcterms:created xsi:type="dcterms:W3CDTF">2019-12-04T12:40:00Z</dcterms:created>
  <dcterms:modified xsi:type="dcterms:W3CDTF">2019-12-10T13:02:00Z</dcterms:modified>
</cp:coreProperties>
</file>